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D08" w:rsidRDefault="00BF5D08" w:rsidP="002C1EDA">
      <w:pPr>
        <w:spacing w:after="0" w:line="240" w:lineRule="auto"/>
      </w:pPr>
    </w:p>
    <w:p w:rsidR="00DF0A89" w:rsidRDefault="00DF0A89" w:rsidP="002C1EDA">
      <w:pPr>
        <w:spacing w:after="0" w:line="240" w:lineRule="auto"/>
      </w:pPr>
    </w:p>
    <w:p w:rsidR="00DF0A89" w:rsidRPr="00EC081F" w:rsidRDefault="00DF0A89" w:rsidP="002C1EDA">
      <w:pPr>
        <w:spacing w:after="0" w:line="240" w:lineRule="auto"/>
      </w:pPr>
    </w:p>
    <w:p w:rsidR="00DF0A89" w:rsidRPr="00EC081F" w:rsidRDefault="00DF0A89" w:rsidP="002C1EDA">
      <w:pPr>
        <w:spacing w:after="0" w:line="240" w:lineRule="auto"/>
      </w:pPr>
    </w:p>
    <w:p w:rsidR="00DF0A89" w:rsidRPr="00EC081F" w:rsidRDefault="00DF0A89" w:rsidP="002C1EDA">
      <w:pPr>
        <w:spacing w:after="0" w:line="240" w:lineRule="auto"/>
      </w:pPr>
    </w:p>
    <w:p w:rsidR="00DF0A89" w:rsidRPr="00EC081F" w:rsidRDefault="00DF0A89" w:rsidP="002C1EDA">
      <w:pPr>
        <w:pStyle w:val="NoSpacing"/>
        <w:jc w:val="center"/>
        <w:rPr>
          <w:b/>
          <w:sz w:val="56"/>
          <w:szCs w:val="56"/>
        </w:rPr>
      </w:pPr>
      <w:r w:rsidRPr="00EC081F">
        <w:rPr>
          <w:b/>
          <w:sz w:val="56"/>
          <w:szCs w:val="56"/>
        </w:rPr>
        <w:t>REMUNERATION POLICY</w:t>
      </w:r>
    </w:p>
    <w:p w:rsidR="00DF0A89" w:rsidRPr="00EC081F" w:rsidRDefault="00DF0A89" w:rsidP="002C1EDA">
      <w:pPr>
        <w:pStyle w:val="NoSpacing"/>
        <w:jc w:val="center"/>
        <w:rPr>
          <w:b/>
          <w:sz w:val="56"/>
          <w:szCs w:val="56"/>
        </w:rPr>
      </w:pPr>
    </w:p>
    <w:p w:rsidR="00DF0A89" w:rsidRPr="00EC081F" w:rsidRDefault="00DF0A89" w:rsidP="002C1EDA">
      <w:pPr>
        <w:pStyle w:val="NoSpacing"/>
        <w:jc w:val="center"/>
        <w:rPr>
          <w:b/>
          <w:sz w:val="56"/>
          <w:szCs w:val="56"/>
        </w:rPr>
      </w:pPr>
      <w:r w:rsidRPr="00EC081F">
        <w:rPr>
          <w:b/>
          <w:sz w:val="56"/>
          <w:szCs w:val="56"/>
        </w:rPr>
        <w:t>OF</w:t>
      </w:r>
    </w:p>
    <w:p w:rsidR="00DF0A89" w:rsidRPr="00EC081F" w:rsidRDefault="00DF0A89" w:rsidP="002C1EDA">
      <w:pPr>
        <w:pStyle w:val="NoSpacing"/>
        <w:jc w:val="center"/>
        <w:rPr>
          <w:b/>
          <w:sz w:val="56"/>
          <w:szCs w:val="56"/>
        </w:rPr>
      </w:pPr>
    </w:p>
    <w:p w:rsidR="00DF0A89" w:rsidRPr="00EC081F" w:rsidRDefault="00DF0A89" w:rsidP="002C1EDA">
      <w:pPr>
        <w:pStyle w:val="NoSpacing"/>
        <w:jc w:val="center"/>
        <w:rPr>
          <w:b/>
          <w:sz w:val="56"/>
          <w:szCs w:val="56"/>
        </w:rPr>
      </w:pPr>
      <w:r w:rsidRPr="00EC081F">
        <w:rPr>
          <w:b/>
          <w:sz w:val="56"/>
          <w:szCs w:val="56"/>
        </w:rPr>
        <w:t>JI</w:t>
      </w:r>
      <w:r w:rsidR="0013668D">
        <w:rPr>
          <w:b/>
          <w:sz w:val="56"/>
          <w:szCs w:val="56"/>
        </w:rPr>
        <w:t>TF INFRALOGISTICS</w:t>
      </w:r>
      <w:r w:rsidRPr="00EC081F">
        <w:rPr>
          <w:b/>
          <w:sz w:val="56"/>
          <w:szCs w:val="56"/>
        </w:rPr>
        <w:t xml:space="preserve"> LIMITED</w:t>
      </w:r>
    </w:p>
    <w:p w:rsidR="00DF0A89" w:rsidRPr="00EC081F" w:rsidRDefault="00DF0A89" w:rsidP="002C1EDA">
      <w:pPr>
        <w:pStyle w:val="NoSpacing"/>
        <w:jc w:val="center"/>
        <w:rPr>
          <w:b/>
          <w:sz w:val="56"/>
          <w:szCs w:val="56"/>
        </w:rPr>
      </w:pPr>
    </w:p>
    <w:p w:rsidR="00DF0A89" w:rsidRPr="00EC081F" w:rsidRDefault="00DF0A89" w:rsidP="002C1EDA">
      <w:pPr>
        <w:pStyle w:val="NoSpacing"/>
        <w:jc w:val="center"/>
        <w:rPr>
          <w:b/>
          <w:sz w:val="56"/>
          <w:szCs w:val="56"/>
        </w:rPr>
      </w:pPr>
    </w:p>
    <w:p w:rsidR="00DF0A89" w:rsidRPr="00EC081F" w:rsidRDefault="00DF0A89" w:rsidP="002C1EDA">
      <w:pPr>
        <w:pStyle w:val="NoSpacing"/>
        <w:jc w:val="center"/>
        <w:rPr>
          <w:b/>
          <w:sz w:val="56"/>
          <w:szCs w:val="56"/>
        </w:rPr>
      </w:pPr>
    </w:p>
    <w:p w:rsidR="00DF0A89" w:rsidRPr="00EC081F" w:rsidRDefault="00DF0A89" w:rsidP="002C1EDA">
      <w:pPr>
        <w:pStyle w:val="NoSpacing"/>
        <w:jc w:val="center"/>
        <w:rPr>
          <w:b/>
          <w:sz w:val="56"/>
          <w:szCs w:val="56"/>
        </w:rPr>
      </w:pPr>
    </w:p>
    <w:p w:rsidR="00DF0A89" w:rsidRPr="00EC081F" w:rsidRDefault="00DF0A89" w:rsidP="002C1EDA">
      <w:pPr>
        <w:pStyle w:val="NoSpacing"/>
        <w:jc w:val="center"/>
        <w:rPr>
          <w:b/>
          <w:sz w:val="56"/>
          <w:szCs w:val="56"/>
        </w:rPr>
      </w:pPr>
    </w:p>
    <w:p w:rsidR="00DF0A89" w:rsidRPr="00EC081F" w:rsidRDefault="00DF0A89" w:rsidP="002C1EDA">
      <w:pPr>
        <w:pStyle w:val="NoSpacing"/>
        <w:jc w:val="center"/>
        <w:rPr>
          <w:b/>
          <w:sz w:val="56"/>
          <w:szCs w:val="56"/>
        </w:rPr>
      </w:pPr>
    </w:p>
    <w:p w:rsidR="00DF0A89" w:rsidRPr="00EC081F" w:rsidRDefault="00DF0A89" w:rsidP="002C1EDA">
      <w:pPr>
        <w:pStyle w:val="NoSpacing"/>
        <w:jc w:val="center"/>
        <w:rPr>
          <w:b/>
          <w:sz w:val="56"/>
          <w:szCs w:val="56"/>
        </w:rPr>
      </w:pPr>
    </w:p>
    <w:p w:rsidR="00DF0A89" w:rsidRPr="00EC081F" w:rsidRDefault="00DF0A89" w:rsidP="002C1EDA">
      <w:pPr>
        <w:pStyle w:val="NoSpacing"/>
        <w:jc w:val="center"/>
        <w:rPr>
          <w:b/>
          <w:sz w:val="56"/>
          <w:szCs w:val="56"/>
        </w:rPr>
      </w:pPr>
    </w:p>
    <w:p w:rsidR="00DF0A89" w:rsidRDefault="00DF0A89" w:rsidP="002C1EDA">
      <w:pPr>
        <w:pStyle w:val="NoSpacing"/>
        <w:jc w:val="center"/>
        <w:rPr>
          <w:b/>
          <w:sz w:val="56"/>
          <w:szCs w:val="56"/>
        </w:rPr>
      </w:pPr>
    </w:p>
    <w:p w:rsidR="002C1EDA" w:rsidRDefault="002C1EDA" w:rsidP="002C1EDA">
      <w:pPr>
        <w:pStyle w:val="NoSpacing"/>
        <w:jc w:val="center"/>
        <w:rPr>
          <w:b/>
          <w:sz w:val="56"/>
          <w:szCs w:val="56"/>
        </w:rPr>
      </w:pPr>
    </w:p>
    <w:p w:rsidR="002C1EDA" w:rsidRDefault="002C1EDA" w:rsidP="002C1EDA">
      <w:pPr>
        <w:pStyle w:val="NoSpacing"/>
        <w:jc w:val="center"/>
        <w:rPr>
          <w:b/>
          <w:sz w:val="56"/>
          <w:szCs w:val="56"/>
        </w:rPr>
      </w:pPr>
    </w:p>
    <w:p w:rsidR="002C1EDA" w:rsidRDefault="002C1EDA" w:rsidP="002C1EDA">
      <w:pPr>
        <w:pStyle w:val="NoSpacing"/>
        <w:jc w:val="center"/>
        <w:rPr>
          <w:b/>
          <w:sz w:val="56"/>
          <w:szCs w:val="56"/>
        </w:rPr>
      </w:pPr>
    </w:p>
    <w:p w:rsidR="0051038F" w:rsidRDefault="0051038F" w:rsidP="002C1EDA">
      <w:pPr>
        <w:pStyle w:val="NoSpacing"/>
        <w:jc w:val="center"/>
        <w:rPr>
          <w:b/>
          <w:sz w:val="56"/>
          <w:szCs w:val="56"/>
        </w:rPr>
      </w:pPr>
    </w:p>
    <w:p w:rsidR="0051038F" w:rsidRDefault="0051038F" w:rsidP="002C1EDA">
      <w:pPr>
        <w:pStyle w:val="NoSpacing"/>
        <w:jc w:val="center"/>
        <w:rPr>
          <w:b/>
          <w:sz w:val="56"/>
          <w:szCs w:val="56"/>
        </w:rPr>
      </w:pPr>
    </w:p>
    <w:p w:rsidR="0051038F" w:rsidRDefault="0051038F" w:rsidP="0051038F">
      <w:pPr>
        <w:pStyle w:val="NoSpacing"/>
        <w:ind w:left="426"/>
        <w:jc w:val="both"/>
        <w:rPr>
          <w:b/>
          <w:sz w:val="24"/>
          <w:szCs w:val="24"/>
          <w:u w:val="single"/>
        </w:rPr>
      </w:pPr>
    </w:p>
    <w:p w:rsidR="005136DD" w:rsidRPr="00EC081F" w:rsidRDefault="005136DD" w:rsidP="002C1EDA">
      <w:pPr>
        <w:pStyle w:val="NoSpacing"/>
        <w:numPr>
          <w:ilvl w:val="0"/>
          <w:numId w:val="20"/>
        </w:numPr>
        <w:ind w:left="426" w:hanging="426"/>
        <w:jc w:val="both"/>
        <w:rPr>
          <w:b/>
          <w:sz w:val="24"/>
          <w:szCs w:val="24"/>
          <w:u w:val="single"/>
        </w:rPr>
      </w:pPr>
      <w:r w:rsidRPr="00EC081F">
        <w:rPr>
          <w:b/>
          <w:sz w:val="24"/>
          <w:szCs w:val="24"/>
          <w:u w:val="single"/>
        </w:rPr>
        <w:lastRenderedPageBreak/>
        <w:t>Objective</w:t>
      </w:r>
    </w:p>
    <w:p w:rsidR="005136DD" w:rsidRPr="00EC081F" w:rsidRDefault="005136DD" w:rsidP="002C1EDA">
      <w:pPr>
        <w:pStyle w:val="NoSpacing"/>
        <w:jc w:val="both"/>
        <w:rPr>
          <w:sz w:val="24"/>
          <w:szCs w:val="24"/>
        </w:rPr>
      </w:pPr>
    </w:p>
    <w:p w:rsidR="005136DD" w:rsidRPr="00EC081F" w:rsidRDefault="005136DD" w:rsidP="002C1EDA">
      <w:pPr>
        <w:pStyle w:val="NoSpacing"/>
        <w:jc w:val="both"/>
        <w:rPr>
          <w:sz w:val="24"/>
          <w:szCs w:val="24"/>
        </w:rPr>
      </w:pPr>
      <w:r w:rsidRPr="00EC081F">
        <w:rPr>
          <w:sz w:val="24"/>
          <w:szCs w:val="24"/>
        </w:rPr>
        <w:t>This Policy reflects the Company’s objectives for good corporate governance as well as sustained and long-term value creation for stakeholders.  This Policy will also help the Company to attain optimal Board diversity and create a basis for succession planning.  In addition, it is intended to ensure that –</w:t>
      </w:r>
    </w:p>
    <w:p w:rsidR="005136DD" w:rsidRPr="00EC081F" w:rsidRDefault="005136DD" w:rsidP="002C1EDA">
      <w:pPr>
        <w:pStyle w:val="NoSpacing"/>
        <w:jc w:val="both"/>
        <w:rPr>
          <w:sz w:val="24"/>
          <w:szCs w:val="24"/>
        </w:rPr>
      </w:pPr>
    </w:p>
    <w:p w:rsidR="005136DD" w:rsidRPr="00EC081F" w:rsidRDefault="005136DD" w:rsidP="002C1EDA">
      <w:pPr>
        <w:pStyle w:val="NoSpacing"/>
        <w:numPr>
          <w:ilvl w:val="0"/>
          <w:numId w:val="2"/>
        </w:numPr>
        <w:ind w:hanging="720"/>
        <w:jc w:val="both"/>
        <w:rPr>
          <w:sz w:val="24"/>
          <w:szCs w:val="24"/>
        </w:rPr>
      </w:pPr>
      <w:r w:rsidRPr="00EC081F">
        <w:rPr>
          <w:sz w:val="24"/>
          <w:szCs w:val="24"/>
        </w:rPr>
        <w:t>the Company is able to attract, develop and retain high-performing and motivated Executives in a competitive international market;</w:t>
      </w:r>
    </w:p>
    <w:p w:rsidR="005136DD" w:rsidRPr="00EC081F" w:rsidRDefault="005136DD" w:rsidP="002C1EDA">
      <w:pPr>
        <w:pStyle w:val="NoSpacing"/>
        <w:numPr>
          <w:ilvl w:val="0"/>
          <w:numId w:val="2"/>
        </w:numPr>
        <w:ind w:hanging="720"/>
        <w:jc w:val="both"/>
        <w:rPr>
          <w:sz w:val="24"/>
          <w:szCs w:val="24"/>
        </w:rPr>
      </w:pPr>
      <w:r w:rsidRPr="00EC081F">
        <w:rPr>
          <w:sz w:val="24"/>
          <w:szCs w:val="24"/>
        </w:rPr>
        <w:t>the Executives are offered a competitive and market aligned remuneration package, with fixed salaries being a significant remuneration component, as permissible under the Applicable Law;</w:t>
      </w:r>
    </w:p>
    <w:p w:rsidR="005136DD" w:rsidRPr="00EC081F" w:rsidRDefault="005136DD" w:rsidP="002C1EDA">
      <w:pPr>
        <w:pStyle w:val="NoSpacing"/>
        <w:numPr>
          <w:ilvl w:val="0"/>
          <w:numId w:val="2"/>
        </w:numPr>
        <w:ind w:hanging="720"/>
        <w:jc w:val="both"/>
        <w:rPr>
          <w:sz w:val="24"/>
          <w:szCs w:val="24"/>
        </w:rPr>
      </w:pPr>
      <w:r w:rsidRPr="00EC081F">
        <w:rPr>
          <w:sz w:val="24"/>
          <w:szCs w:val="24"/>
        </w:rPr>
        <w:t>remuneration of the Executives are aligned with the Company’s business strategies, values, key priorities and goals.</w:t>
      </w:r>
    </w:p>
    <w:p w:rsidR="005136DD" w:rsidRPr="00EC081F" w:rsidRDefault="005136DD" w:rsidP="002C1EDA">
      <w:pPr>
        <w:pStyle w:val="NoSpacing"/>
        <w:jc w:val="both"/>
        <w:rPr>
          <w:sz w:val="24"/>
          <w:szCs w:val="24"/>
        </w:rPr>
      </w:pPr>
    </w:p>
    <w:p w:rsidR="005136DD" w:rsidRPr="00EC081F" w:rsidRDefault="005136DD" w:rsidP="002C1EDA">
      <w:pPr>
        <w:pStyle w:val="NoSpacing"/>
        <w:numPr>
          <w:ilvl w:val="0"/>
          <w:numId w:val="20"/>
        </w:numPr>
        <w:ind w:left="426" w:hanging="426"/>
        <w:rPr>
          <w:b/>
          <w:sz w:val="24"/>
          <w:szCs w:val="24"/>
          <w:u w:val="single"/>
        </w:rPr>
      </w:pPr>
      <w:r w:rsidRPr="00EC081F">
        <w:rPr>
          <w:b/>
          <w:sz w:val="24"/>
          <w:szCs w:val="24"/>
          <w:u w:val="single"/>
        </w:rPr>
        <w:t>Scope</w:t>
      </w:r>
    </w:p>
    <w:p w:rsidR="005136DD" w:rsidRPr="00EC081F" w:rsidRDefault="005136DD" w:rsidP="002C1EDA">
      <w:pPr>
        <w:pStyle w:val="NoSpacing"/>
        <w:rPr>
          <w:sz w:val="24"/>
          <w:szCs w:val="24"/>
        </w:rPr>
      </w:pPr>
    </w:p>
    <w:p w:rsidR="005136DD" w:rsidRPr="00EC081F" w:rsidRDefault="005136DD" w:rsidP="002C1EDA">
      <w:pPr>
        <w:pStyle w:val="NoSpacing"/>
        <w:numPr>
          <w:ilvl w:val="0"/>
          <w:numId w:val="1"/>
        </w:numPr>
        <w:ind w:hanging="720"/>
        <w:rPr>
          <w:sz w:val="24"/>
          <w:szCs w:val="24"/>
        </w:rPr>
      </w:pPr>
      <w:r w:rsidRPr="00EC081F">
        <w:rPr>
          <w:sz w:val="24"/>
          <w:szCs w:val="24"/>
        </w:rPr>
        <w:t>This Policy applies to all the “Executives” of the Company.</w:t>
      </w:r>
    </w:p>
    <w:p w:rsidR="005136DD" w:rsidRPr="00EC081F" w:rsidRDefault="005136DD" w:rsidP="002C1EDA">
      <w:pPr>
        <w:pStyle w:val="NoSpacing"/>
        <w:numPr>
          <w:ilvl w:val="0"/>
          <w:numId w:val="1"/>
        </w:numPr>
        <w:ind w:hanging="720"/>
        <w:jc w:val="both"/>
        <w:rPr>
          <w:sz w:val="24"/>
          <w:szCs w:val="24"/>
        </w:rPr>
      </w:pPr>
      <w:r w:rsidRPr="00EC081F">
        <w:rPr>
          <w:sz w:val="24"/>
          <w:szCs w:val="24"/>
        </w:rPr>
        <w:t>In addition, this Policy also extends to the remuneration of non-executive Directors, including principles of selection of the independent Directors of the Company.</w:t>
      </w:r>
    </w:p>
    <w:p w:rsidR="005136DD" w:rsidRPr="00EC081F" w:rsidRDefault="005136DD" w:rsidP="002C1EDA">
      <w:pPr>
        <w:pStyle w:val="NoSpacing"/>
        <w:numPr>
          <w:ilvl w:val="0"/>
          <w:numId w:val="1"/>
        </w:numPr>
        <w:ind w:hanging="720"/>
        <w:jc w:val="both"/>
        <w:rPr>
          <w:sz w:val="24"/>
          <w:szCs w:val="24"/>
        </w:rPr>
      </w:pPr>
      <w:r w:rsidRPr="00EC081F">
        <w:rPr>
          <w:sz w:val="24"/>
          <w:szCs w:val="24"/>
        </w:rPr>
        <w:t xml:space="preserve">The Board of Directors has adopted the remuneration Policy at the recommendation of the </w:t>
      </w:r>
      <w:r w:rsidR="005F4ED6" w:rsidRPr="00EC081F">
        <w:rPr>
          <w:sz w:val="24"/>
          <w:szCs w:val="24"/>
        </w:rPr>
        <w:t xml:space="preserve">Nomination &amp; Remuneration </w:t>
      </w:r>
      <w:r w:rsidRPr="00EC081F">
        <w:rPr>
          <w:sz w:val="24"/>
          <w:szCs w:val="24"/>
        </w:rPr>
        <w:t>Committee.  This Policy shall be valid for all employment agreements entered into after the approval of the Policy and for changes made to existing employment agreements thereafter.</w:t>
      </w:r>
    </w:p>
    <w:p w:rsidR="005136DD" w:rsidRPr="00EC081F" w:rsidRDefault="005136DD" w:rsidP="002C1EDA">
      <w:pPr>
        <w:pStyle w:val="NoSpacing"/>
        <w:numPr>
          <w:ilvl w:val="0"/>
          <w:numId w:val="1"/>
        </w:numPr>
        <w:ind w:hanging="720"/>
        <w:jc w:val="both"/>
        <w:rPr>
          <w:sz w:val="24"/>
          <w:szCs w:val="24"/>
        </w:rPr>
      </w:pPr>
      <w:r w:rsidRPr="00EC081F">
        <w:rPr>
          <w:sz w:val="24"/>
          <w:szCs w:val="24"/>
        </w:rPr>
        <w:t xml:space="preserve">In order to comply with local regulations, some entities and units within the Group may have remuneration policies and guidelines which shall apply in addition to </w:t>
      </w:r>
      <w:r w:rsidR="005F4ED6" w:rsidRPr="00EC081F">
        <w:rPr>
          <w:sz w:val="24"/>
          <w:szCs w:val="24"/>
        </w:rPr>
        <w:t>this</w:t>
      </w:r>
      <w:r w:rsidRPr="00EC081F">
        <w:rPr>
          <w:sz w:val="24"/>
          <w:szCs w:val="24"/>
        </w:rPr>
        <w:t xml:space="preserve"> remuneration policy.</w:t>
      </w:r>
    </w:p>
    <w:p w:rsidR="005136DD" w:rsidRPr="00EC081F" w:rsidRDefault="005136DD" w:rsidP="002C1EDA">
      <w:pPr>
        <w:pStyle w:val="NoSpacing"/>
        <w:jc w:val="both"/>
        <w:rPr>
          <w:sz w:val="24"/>
          <w:szCs w:val="24"/>
        </w:rPr>
      </w:pPr>
    </w:p>
    <w:p w:rsidR="005136DD" w:rsidRPr="00EC081F" w:rsidRDefault="005136DD" w:rsidP="002C1EDA">
      <w:pPr>
        <w:pStyle w:val="NoSpacing"/>
        <w:jc w:val="both"/>
        <w:rPr>
          <w:sz w:val="24"/>
          <w:szCs w:val="24"/>
        </w:rPr>
      </w:pPr>
      <w:r w:rsidRPr="00EC081F">
        <w:rPr>
          <w:sz w:val="24"/>
          <w:szCs w:val="24"/>
        </w:rPr>
        <w:t>The Board of Directors of the Company may deviate from this Policy if there are explicit reasons to do so in individual case(s).  Any deviations on elements of this remuneration policy under extraordinary circumstances, when deemed necessary in the interests of the Company, shall be reasoned and recorded in the Board’s minutes and shall be disclosed in the Annual Report or, in case of an appointment, in good time prior to the appointment of the individual.</w:t>
      </w:r>
    </w:p>
    <w:p w:rsidR="005136DD" w:rsidRPr="00EC081F" w:rsidRDefault="005136DD" w:rsidP="002C1EDA">
      <w:pPr>
        <w:pStyle w:val="NoSpacing"/>
        <w:jc w:val="both"/>
        <w:rPr>
          <w:sz w:val="24"/>
          <w:szCs w:val="24"/>
        </w:rPr>
      </w:pPr>
    </w:p>
    <w:p w:rsidR="005136DD" w:rsidRPr="00EC081F" w:rsidRDefault="005136DD" w:rsidP="002C1EDA">
      <w:pPr>
        <w:pStyle w:val="NoSpacing"/>
        <w:numPr>
          <w:ilvl w:val="0"/>
          <w:numId w:val="20"/>
        </w:numPr>
        <w:ind w:left="426" w:hanging="426"/>
        <w:rPr>
          <w:b/>
          <w:sz w:val="24"/>
          <w:szCs w:val="24"/>
          <w:u w:val="single"/>
        </w:rPr>
      </w:pPr>
      <w:r w:rsidRPr="00EC081F">
        <w:rPr>
          <w:b/>
          <w:sz w:val="24"/>
          <w:szCs w:val="24"/>
          <w:u w:val="single"/>
        </w:rPr>
        <w:t>Effective Date</w:t>
      </w:r>
    </w:p>
    <w:p w:rsidR="005136DD" w:rsidRPr="00EC081F" w:rsidRDefault="005136DD" w:rsidP="002C1EDA">
      <w:pPr>
        <w:pStyle w:val="NoSpacing"/>
        <w:rPr>
          <w:sz w:val="24"/>
          <w:szCs w:val="24"/>
        </w:rPr>
      </w:pPr>
    </w:p>
    <w:p w:rsidR="005136DD" w:rsidRPr="00EC081F" w:rsidRDefault="005136DD" w:rsidP="002C1EDA">
      <w:pPr>
        <w:pStyle w:val="NoSpacing"/>
        <w:rPr>
          <w:sz w:val="24"/>
          <w:szCs w:val="24"/>
        </w:rPr>
      </w:pPr>
      <w:r w:rsidRPr="00EC081F">
        <w:rPr>
          <w:sz w:val="24"/>
          <w:szCs w:val="24"/>
        </w:rPr>
        <w:t>This Policy shall become effective from the date of its adoption by the Board.</w:t>
      </w:r>
    </w:p>
    <w:p w:rsidR="005136DD" w:rsidRPr="00EC081F" w:rsidRDefault="005136DD" w:rsidP="002C1EDA">
      <w:pPr>
        <w:pStyle w:val="NoSpacing"/>
        <w:rPr>
          <w:sz w:val="24"/>
          <w:szCs w:val="24"/>
        </w:rPr>
      </w:pPr>
    </w:p>
    <w:p w:rsidR="00DF0A89" w:rsidRPr="00EC081F" w:rsidRDefault="00DF0A89" w:rsidP="002C1EDA">
      <w:pPr>
        <w:pStyle w:val="NoSpacing"/>
        <w:numPr>
          <w:ilvl w:val="0"/>
          <w:numId w:val="20"/>
        </w:numPr>
        <w:ind w:left="426" w:hanging="426"/>
        <w:rPr>
          <w:b/>
          <w:sz w:val="24"/>
          <w:szCs w:val="24"/>
          <w:u w:val="single"/>
        </w:rPr>
      </w:pPr>
      <w:r w:rsidRPr="00EC081F">
        <w:rPr>
          <w:b/>
          <w:sz w:val="24"/>
          <w:szCs w:val="24"/>
          <w:u w:val="single"/>
        </w:rPr>
        <w:t>Interpretation Clauses</w:t>
      </w:r>
    </w:p>
    <w:p w:rsidR="00DF0A89" w:rsidRPr="00EC081F" w:rsidRDefault="00DF0A89" w:rsidP="002C1EDA">
      <w:pPr>
        <w:pStyle w:val="NoSpacing"/>
        <w:rPr>
          <w:sz w:val="24"/>
          <w:szCs w:val="24"/>
        </w:rPr>
      </w:pPr>
    </w:p>
    <w:p w:rsidR="00DF0A89" w:rsidRPr="00EC081F" w:rsidRDefault="00DF0A89" w:rsidP="002C1EDA">
      <w:pPr>
        <w:pStyle w:val="NoSpacing"/>
        <w:rPr>
          <w:sz w:val="24"/>
          <w:szCs w:val="24"/>
        </w:rPr>
      </w:pPr>
      <w:r w:rsidRPr="00EC081F">
        <w:rPr>
          <w:sz w:val="24"/>
          <w:szCs w:val="24"/>
        </w:rPr>
        <w:t xml:space="preserve">For the purposes of this Policy references to the </w:t>
      </w:r>
      <w:r w:rsidR="00EB299F">
        <w:rPr>
          <w:sz w:val="24"/>
          <w:szCs w:val="24"/>
        </w:rPr>
        <w:t>following shall be construed as</w:t>
      </w:r>
      <w:r w:rsidRPr="00EC081F">
        <w:rPr>
          <w:sz w:val="24"/>
          <w:szCs w:val="24"/>
        </w:rPr>
        <w:t>:-</w:t>
      </w:r>
    </w:p>
    <w:p w:rsidR="00DF0A89" w:rsidRPr="00EC081F" w:rsidRDefault="00DF0A89" w:rsidP="002C1EDA">
      <w:pPr>
        <w:pStyle w:val="NoSpacing"/>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1"/>
        <w:gridCol w:w="551"/>
        <w:gridCol w:w="5651"/>
      </w:tblGrid>
      <w:tr w:rsidR="00DF0A89" w:rsidRPr="00EC081F" w:rsidTr="00E52F93">
        <w:tc>
          <w:tcPr>
            <w:tcW w:w="3101" w:type="dxa"/>
          </w:tcPr>
          <w:p w:rsidR="00DF0A89" w:rsidRPr="00EC081F" w:rsidRDefault="00DF0A89" w:rsidP="002C1EDA">
            <w:pPr>
              <w:pStyle w:val="NoSpacing"/>
              <w:jc w:val="center"/>
              <w:rPr>
                <w:b/>
                <w:sz w:val="24"/>
                <w:szCs w:val="24"/>
              </w:rPr>
            </w:pPr>
            <w:r w:rsidRPr="00EC081F">
              <w:rPr>
                <w:b/>
                <w:sz w:val="24"/>
                <w:szCs w:val="24"/>
              </w:rPr>
              <w:t>“Applicable Law”</w:t>
            </w:r>
          </w:p>
        </w:tc>
        <w:tc>
          <w:tcPr>
            <w:tcW w:w="551" w:type="dxa"/>
          </w:tcPr>
          <w:p w:rsidR="00DF0A89" w:rsidRPr="00EC081F" w:rsidRDefault="00DF0A89" w:rsidP="002C1EDA">
            <w:pPr>
              <w:pStyle w:val="NoSpacing"/>
              <w:jc w:val="center"/>
              <w:rPr>
                <w:sz w:val="24"/>
                <w:szCs w:val="24"/>
              </w:rPr>
            </w:pPr>
            <w:r w:rsidRPr="00EC081F">
              <w:rPr>
                <w:sz w:val="24"/>
                <w:szCs w:val="24"/>
              </w:rPr>
              <w:t>:</w:t>
            </w:r>
          </w:p>
        </w:tc>
        <w:tc>
          <w:tcPr>
            <w:tcW w:w="5651" w:type="dxa"/>
          </w:tcPr>
          <w:p w:rsidR="0072624C" w:rsidRPr="00EC081F" w:rsidRDefault="00E52F93" w:rsidP="002C1EDA">
            <w:pPr>
              <w:pStyle w:val="NoSpacing"/>
              <w:jc w:val="both"/>
              <w:rPr>
                <w:sz w:val="24"/>
                <w:szCs w:val="24"/>
              </w:rPr>
            </w:pPr>
            <w:r w:rsidRPr="00EC081F">
              <w:rPr>
                <w:sz w:val="24"/>
                <w:szCs w:val="24"/>
              </w:rPr>
              <w:t>s</w:t>
            </w:r>
            <w:r w:rsidR="00DF0A89" w:rsidRPr="00EC081F">
              <w:rPr>
                <w:sz w:val="24"/>
                <w:szCs w:val="24"/>
              </w:rPr>
              <w:t xml:space="preserve">hall </w:t>
            </w:r>
            <w:r w:rsidR="0072624C" w:rsidRPr="00EC081F">
              <w:rPr>
                <w:sz w:val="24"/>
                <w:szCs w:val="24"/>
              </w:rPr>
              <w:t xml:space="preserve">mean the Companies Act, 2013 and allied rules made thereunder, the </w:t>
            </w:r>
            <w:r w:rsidR="005500DC">
              <w:rPr>
                <w:sz w:val="24"/>
                <w:szCs w:val="24"/>
              </w:rPr>
              <w:t>L</w:t>
            </w:r>
            <w:r w:rsidR="0072624C" w:rsidRPr="00EC081F">
              <w:rPr>
                <w:sz w:val="24"/>
                <w:szCs w:val="24"/>
              </w:rPr>
              <w:t xml:space="preserve">isting </w:t>
            </w:r>
            <w:r w:rsidR="005500DC">
              <w:rPr>
                <w:sz w:val="24"/>
                <w:szCs w:val="24"/>
              </w:rPr>
              <w:t>Obligations &amp; Disclosure Requirements</w:t>
            </w:r>
            <w:r w:rsidR="0072624C" w:rsidRPr="00EC081F">
              <w:rPr>
                <w:sz w:val="24"/>
                <w:szCs w:val="24"/>
              </w:rPr>
              <w:t xml:space="preserve"> and includes any other statute, law, standards, regulations or other governmental instruction as may be applicable to the Company from time to time.</w:t>
            </w:r>
          </w:p>
        </w:tc>
      </w:tr>
      <w:tr w:rsidR="0072624C" w:rsidRPr="00EC081F" w:rsidTr="00E52F93">
        <w:tc>
          <w:tcPr>
            <w:tcW w:w="3101" w:type="dxa"/>
          </w:tcPr>
          <w:p w:rsidR="0072624C" w:rsidRPr="00EC081F" w:rsidRDefault="0072624C" w:rsidP="002C1EDA">
            <w:pPr>
              <w:pStyle w:val="NoSpacing"/>
              <w:jc w:val="center"/>
              <w:rPr>
                <w:b/>
                <w:sz w:val="24"/>
                <w:szCs w:val="24"/>
              </w:rPr>
            </w:pPr>
            <w:r w:rsidRPr="00EC081F">
              <w:rPr>
                <w:b/>
                <w:sz w:val="24"/>
                <w:szCs w:val="24"/>
              </w:rPr>
              <w:lastRenderedPageBreak/>
              <w:t>“Company”</w:t>
            </w:r>
          </w:p>
        </w:tc>
        <w:tc>
          <w:tcPr>
            <w:tcW w:w="551" w:type="dxa"/>
          </w:tcPr>
          <w:p w:rsidR="0072624C" w:rsidRPr="00EC081F" w:rsidRDefault="0072624C" w:rsidP="002C1EDA">
            <w:pPr>
              <w:pStyle w:val="NoSpacing"/>
              <w:jc w:val="center"/>
              <w:rPr>
                <w:sz w:val="24"/>
                <w:szCs w:val="24"/>
              </w:rPr>
            </w:pPr>
            <w:r w:rsidRPr="00EC081F">
              <w:rPr>
                <w:sz w:val="24"/>
                <w:szCs w:val="24"/>
              </w:rPr>
              <w:t>:</w:t>
            </w:r>
          </w:p>
        </w:tc>
        <w:tc>
          <w:tcPr>
            <w:tcW w:w="5651" w:type="dxa"/>
          </w:tcPr>
          <w:p w:rsidR="0072624C" w:rsidRPr="00EC081F" w:rsidRDefault="00E52F93" w:rsidP="002C1EDA">
            <w:pPr>
              <w:pStyle w:val="NoSpacing"/>
              <w:jc w:val="both"/>
              <w:rPr>
                <w:sz w:val="24"/>
                <w:szCs w:val="24"/>
              </w:rPr>
            </w:pPr>
            <w:r w:rsidRPr="00EC081F">
              <w:rPr>
                <w:sz w:val="24"/>
                <w:szCs w:val="24"/>
              </w:rPr>
              <w:t>r</w:t>
            </w:r>
            <w:r w:rsidR="0072624C" w:rsidRPr="00EC081F">
              <w:rPr>
                <w:sz w:val="24"/>
                <w:szCs w:val="24"/>
              </w:rPr>
              <w:t xml:space="preserve">efer to </w:t>
            </w:r>
            <w:r w:rsidR="002C1EDA">
              <w:rPr>
                <w:sz w:val="24"/>
                <w:szCs w:val="24"/>
              </w:rPr>
              <w:t>JITF Infralogistics</w:t>
            </w:r>
            <w:r w:rsidR="0072624C" w:rsidRPr="00EC081F">
              <w:rPr>
                <w:sz w:val="24"/>
                <w:szCs w:val="24"/>
              </w:rPr>
              <w:t xml:space="preserve"> Limited</w:t>
            </w:r>
            <w:r w:rsidR="00497526" w:rsidRPr="00EC081F">
              <w:rPr>
                <w:sz w:val="24"/>
                <w:szCs w:val="24"/>
              </w:rPr>
              <w:t>.</w:t>
            </w:r>
          </w:p>
          <w:p w:rsidR="0072624C" w:rsidRPr="00EC081F" w:rsidRDefault="0072624C" w:rsidP="002C1EDA">
            <w:pPr>
              <w:pStyle w:val="NoSpacing"/>
              <w:jc w:val="both"/>
              <w:rPr>
                <w:sz w:val="24"/>
                <w:szCs w:val="24"/>
              </w:rPr>
            </w:pPr>
          </w:p>
          <w:p w:rsidR="00497526" w:rsidRPr="00EC081F" w:rsidRDefault="00497526" w:rsidP="002C1EDA">
            <w:pPr>
              <w:pStyle w:val="NoSpacing"/>
              <w:jc w:val="both"/>
              <w:rPr>
                <w:sz w:val="24"/>
                <w:szCs w:val="24"/>
              </w:rPr>
            </w:pPr>
          </w:p>
        </w:tc>
      </w:tr>
      <w:tr w:rsidR="0072624C" w:rsidRPr="00EC081F" w:rsidTr="00E52F93">
        <w:tc>
          <w:tcPr>
            <w:tcW w:w="3101" w:type="dxa"/>
          </w:tcPr>
          <w:p w:rsidR="0072624C" w:rsidRPr="00EC081F" w:rsidRDefault="0072624C" w:rsidP="002C1EDA">
            <w:pPr>
              <w:pStyle w:val="NoSpacing"/>
              <w:jc w:val="center"/>
              <w:rPr>
                <w:b/>
                <w:sz w:val="24"/>
                <w:szCs w:val="24"/>
              </w:rPr>
            </w:pPr>
            <w:r w:rsidRPr="00EC081F">
              <w:rPr>
                <w:b/>
                <w:sz w:val="24"/>
                <w:szCs w:val="24"/>
              </w:rPr>
              <w:t>“Directors”</w:t>
            </w:r>
          </w:p>
        </w:tc>
        <w:tc>
          <w:tcPr>
            <w:tcW w:w="551" w:type="dxa"/>
          </w:tcPr>
          <w:p w:rsidR="0072624C" w:rsidRPr="00EC081F" w:rsidRDefault="0072624C" w:rsidP="002C1EDA">
            <w:pPr>
              <w:pStyle w:val="NoSpacing"/>
              <w:jc w:val="center"/>
              <w:rPr>
                <w:sz w:val="24"/>
                <w:szCs w:val="24"/>
              </w:rPr>
            </w:pPr>
            <w:r w:rsidRPr="00EC081F">
              <w:rPr>
                <w:sz w:val="24"/>
                <w:szCs w:val="24"/>
              </w:rPr>
              <w:t>:</w:t>
            </w:r>
          </w:p>
        </w:tc>
        <w:tc>
          <w:tcPr>
            <w:tcW w:w="5651" w:type="dxa"/>
          </w:tcPr>
          <w:p w:rsidR="0072624C" w:rsidRPr="00EC081F" w:rsidRDefault="00E52F93" w:rsidP="002C1EDA">
            <w:pPr>
              <w:pStyle w:val="NoSpacing"/>
              <w:jc w:val="both"/>
              <w:rPr>
                <w:sz w:val="24"/>
                <w:szCs w:val="24"/>
              </w:rPr>
            </w:pPr>
            <w:r w:rsidRPr="00EC081F">
              <w:rPr>
                <w:sz w:val="24"/>
                <w:szCs w:val="24"/>
              </w:rPr>
              <w:t>r</w:t>
            </w:r>
            <w:r w:rsidR="0072624C" w:rsidRPr="00EC081F">
              <w:rPr>
                <w:sz w:val="24"/>
                <w:szCs w:val="24"/>
              </w:rPr>
              <w:t>efer to the Chairperson</w:t>
            </w:r>
            <w:r w:rsidR="00497526" w:rsidRPr="00EC081F">
              <w:rPr>
                <w:sz w:val="24"/>
                <w:szCs w:val="24"/>
              </w:rPr>
              <w:t>, Managing Director and other Director</w:t>
            </w:r>
            <w:r w:rsidR="0072624C" w:rsidRPr="00EC081F">
              <w:rPr>
                <w:sz w:val="24"/>
                <w:szCs w:val="24"/>
              </w:rPr>
              <w:t xml:space="preserve"> and all whole-time Directors.</w:t>
            </w:r>
          </w:p>
          <w:p w:rsidR="0072624C" w:rsidRPr="00EC081F" w:rsidRDefault="0072624C" w:rsidP="002C1EDA">
            <w:pPr>
              <w:pStyle w:val="NoSpacing"/>
              <w:jc w:val="both"/>
              <w:rPr>
                <w:sz w:val="24"/>
                <w:szCs w:val="24"/>
              </w:rPr>
            </w:pPr>
          </w:p>
          <w:p w:rsidR="0072624C" w:rsidRPr="00EC081F" w:rsidRDefault="0072624C" w:rsidP="002C1EDA">
            <w:pPr>
              <w:pStyle w:val="NoSpacing"/>
              <w:jc w:val="both"/>
              <w:rPr>
                <w:sz w:val="24"/>
                <w:szCs w:val="24"/>
              </w:rPr>
            </w:pPr>
          </w:p>
        </w:tc>
      </w:tr>
      <w:tr w:rsidR="0072624C" w:rsidRPr="00EC081F" w:rsidTr="00E52F93">
        <w:tc>
          <w:tcPr>
            <w:tcW w:w="3101" w:type="dxa"/>
          </w:tcPr>
          <w:p w:rsidR="0072624C" w:rsidRPr="00EC081F" w:rsidRDefault="0072624C" w:rsidP="002C1EDA">
            <w:pPr>
              <w:pStyle w:val="NoSpacing"/>
              <w:jc w:val="center"/>
              <w:rPr>
                <w:b/>
                <w:sz w:val="24"/>
                <w:szCs w:val="24"/>
              </w:rPr>
            </w:pPr>
            <w:r w:rsidRPr="00EC081F">
              <w:rPr>
                <w:b/>
                <w:sz w:val="24"/>
                <w:szCs w:val="24"/>
              </w:rPr>
              <w:t>“Executives”</w:t>
            </w:r>
          </w:p>
        </w:tc>
        <w:tc>
          <w:tcPr>
            <w:tcW w:w="551" w:type="dxa"/>
          </w:tcPr>
          <w:p w:rsidR="0072624C" w:rsidRPr="00EC081F" w:rsidRDefault="0072624C" w:rsidP="002C1EDA">
            <w:pPr>
              <w:pStyle w:val="NoSpacing"/>
              <w:jc w:val="center"/>
              <w:rPr>
                <w:sz w:val="24"/>
                <w:szCs w:val="24"/>
              </w:rPr>
            </w:pPr>
            <w:r w:rsidRPr="00EC081F">
              <w:rPr>
                <w:sz w:val="24"/>
                <w:szCs w:val="24"/>
              </w:rPr>
              <w:t>:</w:t>
            </w:r>
          </w:p>
        </w:tc>
        <w:tc>
          <w:tcPr>
            <w:tcW w:w="5651" w:type="dxa"/>
          </w:tcPr>
          <w:p w:rsidR="0072624C" w:rsidRPr="00EC081F" w:rsidRDefault="00E52F93" w:rsidP="002C1EDA">
            <w:pPr>
              <w:pStyle w:val="NoSpacing"/>
              <w:jc w:val="both"/>
              <w:rPr>
                <w:sz w:val="24"/>
                <w:szCs w:val="24"/>
              </w:rPr>
            </w:pPr>
            <w:r w:rsidRPr="00EC081F">
              <w:rPr>
                <w:sz w:val="24"/>
                <w:szCs w:val="24"/>
              </w:rPr>
              <w:t>r</w:t>
            </w:r>
            <w:r w:rsidR="0072624C" w:rsidRPr="00EC081F">
              <w:rPr>
                <w:sz w:val="24"/>
                <w:szCs w:val="24"/>
              </w:rPr>
              <w:t xml:space="preserve">efer to </w:t>
            </w:r>
            <w:r w:rsidR="00497526" w:rsidRPr="00EC081F">
              <w:rPr>
                <w:sz w:val="24"/>
                <w:szCs w:val="24"/>
              </w:rPr>
              <w:t>Managing Director and Whole Time Director</w:t>
            </w:r>
            <w:r w:rsidR="0072624C" w:rsidRPr="00EC081F">
              <w:rPr>
                <w:sz w:val="24"/>
                <w:szCs w:val="24"/>
              </w:rPr>
              <w:t>, key managerial personnel and senior management</w:t>
            </w:r>
          </w:p>
          <w:p w:rsidR="0072624C" w:rsidRPr="00EC081F" w:rsidRDefault="0072624C" w:rsidP="002C1EDA">
            <w:pPr>
              <w:pStyle w:val="NoSpacing"/>
              <w:jc w:val="both"/>
              <w:rPr>
                <w:sz w:val="24"/>
                <w:szCs w:val="24"/>
              </w:rPr>
            </w:pPr>
          </w:p>
          <w:p w:rsidR="0072624C" w:rsidRPr="00EC081F" w:rsidRDefault="0072624C" w:rsidP="002C1EDA">
            <w:pPr>
              <w:pStyle w:val="NoSpacing"/>
              <w:jc w:val="both"/>
              <w:rPr>
                <w:sz w:val="24"/>
                <w:szCs w:val="24"/>
              </w:rPr>
            </w:pPr>
          </w:p>
        </w:tc>
      </w:tr>
      <w:tr w:rsidR="0072624C" w:rsidRPr="00EC081F" w:rsidTr="00E52F93">
        <w:tc>
          <w:tcPr>
            <w:tcW w:w="3101" w:type="dxa"/>
          </w:tcPr>
          <w:p w:rsidR="0072624C" w:rsidRPr="00EC081F" w:rsidRDefault="0072624C" w:rsidP="002C1EDA">
            <w:pPr>
              <w:pStyle w:val="NoSpacing"/>
              <w:jc w:val="center"/>
              <w:rPr>
                <w:b/>
                <w:sz w:val="24"/>
                <w:szCs w:val="24"/>
              </w:rPr>
            </w:pPr>
            <w:r w:rsidRPr="00EC081F">
              <w:rPr>
                <w:b/>
                <w:sz w:val="24"/>
                <w:szCs w:val="24"/>
              </w:rPr>
              <w:t>“Key Managerial Personnel</w:t>
            </w:r>
          </w:p>
        </w:tc>
        <w:tc>
          <w:tcPr>
            <w:tcW w:w="551" w:type="dxa"/>
          </w:tcPr>
          <w:p w:rsidR="0072624C" w:rsidRPr="00EC081F" w:rsidRDefault="0072624C" w:rsidP="002C1EDA">
            <w:pPr>
              <w:pStyle w:val="NoSpacing"/>
              <w:jc w:val="center"/>
              <w:rPr>
                <w:sz w:val="24"/>
                <w:szCs w:val="24"/>
              </w:rPr>
            </w:pPr>
            <w:r w:rsidRPr="00EC081F">
              <w:rPr>
                <w:sz w:val="24"/>
                <w:szCs w:val="24"/>
              </w:rPr>
              <w:t>:</w:t>
            </w:r>
          </w:p>
        </w:tc>
        <w:tc>
          <w:tcPr>
            <w:tcW w:w="5651" w:type="dxa"/>
          </w:tcPr>
          <w:p w:rsidR="0072624C" w:rsidRPr="00EC081F" w:rsidRDefault="00E52F93" w:rsidP="002C1EDA">
            <w:pPr>
              <w:pStyle w:val="NoSpacing"/>
              <w:jc w:val="both"/>
              <w:rPr>
                <w:sz w:val="24"/>
                <w:szCs w:val="24"/>
              </w:rPr>
            </w:pPr>
            <w:r w:rsidRPr="00EC081F">
              <w:rPr>
                <w:sz w:val="24"/>
                <w:szCs w:val="24"/>
              </w:rPr>
              <w:t>r</w:t>
            </w:r>
            <w:r w:rsidR="0072624C" w:rsidRPr="00EC081F">
              <w:rPr>
                <w:sz w:val="24"/>
                <w:szCs w:val="24"/>
              </w:rPr>
              <w:t>efer to the Managing Director, Manager, Chief Executive Officer, Chief Financial Officer</w:t>
            </w:r>
            <w:r w:rsidR="005F4ED6" w:rsidRPr="00EC081F">
              <w:rPr>
                <w:sz w:val="24"/>
                <w:szCs w:val="24"/>
              </w:rPr>
              <w:t>, Company Secretary</w:t>
            </w:r>
            <w:r w:rsidR="0072624C" w:rsidRPr="00EC081F">
              <w:rPr>
                <w:sz w:val="24"/>
                <w:szCs w:val="24"/>
              </w:rPr>
              <w:t xml:space="preserve"> and any such other off</w:t>
            </w:r>
            <w:r w:rsidR="005F4ED6" w:rsidRPr="00EC081F">
              <w:rPr>
                <w:sz w:val="24"/>
                <w:szCs w:val="24"/>
              </w:rPr>
              <w:t>ic</w:t>
            </w:r>
            <w:r w:rsidR="0072624C" w:rsidRPr="00EC081F">
              <w:rPr>
                <w:sz w:val="24"/>
                <w:szCs w:val="24"/>
              </w:rPr>
              <w:t>er as may be prescribed under Applicable Law.</w:t>
            </w:r>
          </w:p>
          <w:p w:rsidR="0072624C" w:rsidRPr="00EC081F" w:rsidRDefault="0072624C" w:rsidP="002C1EDA">
            <w:pPr>
              <w:pStyle w:val="NoSpacing"/>
              <w:jc w:val="both"/>
              <w:rPr>
                <w:sz w:val="24"/>
                <w:szCs w:val="24"/>
              </w:rPr>
            </w:pPr>
          </w:p>
          <w:p w:rsidR="0072624C" w:rsidRPr="00EC081F" w:rsidRDefault="0072624C" w:rsidP="002C1EDA">
            <w:pPr>
              <w:pStyle w:val="NoSpacing"/>
              <w:jc w:val="both"/>
              <w:rPr>
                <w:sz w:val="24"/>
                <w:szCs w:val="24"/>
              </w:rPr>
            </w:pPr>
          </w:p>
        </w:tc>
      </w:tr>
      <w:tr w:rsidR="0072624C" w:rsidRPr="00EC081F" w:rsidTr="00E52F93">
        <w:tc>
          <w:tcPr>
            <w:tcW w:w="3101" w:type="dxa"/>
          </w:tcPr>
          <w:p w:rsidR="0072624C" w:rsidRPr="00EC081F" w:rsidRDefault="0072624C" w:rsidP="002C1EDA">
            <w:pPr>
              <w:pStyle w:val="NoSpacing"/>
              <w:jc w:val="center"/>
              <w:rPr>
                <w:b/>
                <w:sz w:val="24"/>
                <w:szCs w:val="24"/>
              </w:rPr>
            </w:pPr>
            <w:r w:rsidRPr="00EC081F">
              <w:rPr>
                <w:b/>
                <w:sz w:val="24"/>
                <w:szCs w:val="24"/>
              </w:rPr>
              <w:t>“Policy” or “this Policy”</w:t>
            </w:r>
          </w:p>
        </w:tc>
        <w:tc>
          <w:tcPr>
            <w:tcW w:w="551" w:type="dxa"/>
          </w:tcPr>
          <w:p w:rsidR="0072624C" w:rsidRPr="00EC081F" w:rsidRDefault="0072624C" w:rsidP="002C1EDA">
            <w:pPr>
              <w:pStyle w:val="NoSpacing"/>
              <w:jc w:val="center"/>
              <w:rPr>
                <w:sz w:val="24"/>
                <w:szCs w:val="24"/>
              </w:rPr>
            </w:pPr>
            <w:r w:rsidRPr="00EC081F">
              <w:rPr>
                <w:sz w:val="24"/>
                <w:szCs w:val="24"/>
              </w:rPr>
              <w:t>:</w:t>
            </w:r>
          </w:p>
        </w:tc>
        <w:tc>
          <w:tcPr>
            <w:tcW w:w="5651" w:type="dxa"/>
          </w:tcPr>
          <w:p w:rsidR="0072624C" w:rsidRPr="00EC081F" w:rsidRDefault="00E52F93" w:rsidP="002C1EDA">
            <w:pPr>
              <w:pStyle w:val="NoSpacing"/>
              <w:jc w:val="both"/>
              <w:rPr>
                <w:sz w:val="24"/>
                <w:szCs w:val="24"/>
              </w:rPr>
            </w:pPr>
            <w:r w:rsidRPr="00EC081F">
              <w:rPr>
                <w:sz w:val="24"/>
                <w:szCs w:val="24"/>
              </w:rPr>
              <w:t>s</w:t>
            </w:r>
            <w:r w:rsidR="0072624C" w:rsidRPr="00EC081F">
              <w:rPr>
                <w:sz w:val="24"/>
                <w:szCs w:val="24"/>
              </w:rPr>
              <w:t>hall mean the contents herein including any amendments made by the Board of Directors of the Company.</w:t>
            </w:r>
          </w:p>
          <w:p w:rsidR="0072624C" w:rsidRPr="00EC081F" w:rsidRDefault="0072624C" w:rsidP="002C1EDA">
            <w:pPr>
              <w:pStyle w:val="NoSpacing"/>
              <w:jc w:val="both"/>
              <w:rPr>
                <w:sz w:val="24"/>
                <w:szCs w:val="24"/>
              </w:rPr>
            </w:pPr>
          </w:p>
          <w:p w:rsidR="0072624C" w:rsidRPr="00EC081F" w:rsidRDefault="0072624C" w:rsidP="002C1EDA">
            <w:pPr>
              <w:pStyle w:val="NoSpacing"/>
              <w:jc w:val="both"/>
              <w:rPr>
                <w:sz w:val="24"/>
                <w:szCs w:val="24"/>
              </w:rPr>
            </w:pPr>
          </w:p>
        </w:tc>
      </w:tr>
      <w:tr w:rsidR="0072624C" w:rsidRPr="00EC081F" w:rsidTr="00E52F93">
        <w:tc>
          <w:tcPr>
            <w:tcW w:w="3101" w:type="dxa"/>
          </w:tcPr>
          <w:p w:rsidR="0072624C" w:rsidRPr="00EC081F" w:rsidRDefault="0072624C" w:rsidP="002C1EDA">
            <w:pPr>
              <w:pStyle w:val="NoSpacing"/>
              <w:jc w:val="center"/>
              <w:rPr>
                <w:b/>
                <w:sz w:val="24"/>
                <w:szCs w:val="24"/>
              </w:rPr>
            </w:pPr>
            <w:r w:rsidRPr="00EC081F">
              <w:rPr>
                <w:b/>
                <w:sz w:val="24"/>
                <w:szCs w:val="24"/>
              </w:rPr>
              <w:t>“Senior Management”</w:t>
            </w:r>
          </w:p>
        </w:tc>
        <w:tc>
          <w:tcPr>
            <w:tcW w:w="551" w:type="dxa"/>
          </w:tcPr>
          <w:p w:rsidR="0072624C" w:rsidRPr="00EC081F" w:rsidRDefault="0072624C" w:rsidP="002C1EDA">
            <w:pPr>
              <w:pStyle w:val="NoSpacing"/>
              <w:jc w:val="center"/>
              <w:rPr>
                <w:sz w:val="24"/>
                <w:szCs w:val="24"/>
              </w:rPr>
            </w:pPr>
            <w:r w:rsidRPr="00EC081F">
              <w:rPr>
                <w:sz w:val="24"/>
                <w:szCs w:val="24"/>
              </w:rPr>
              <w:t>:</w:t>
            </w:r>
          </w:p>
        </w:tc>
        <w:tc>
          <w:tcPr>
            <w:tcW w:w="5651" w:type="dxa"/>
          </w:tcPr>
          <w:p w:rsidR="0072624C" w:rsidRPr="00EC081F" w:rsidRDefault="00E52F93" w:rsidP="002C1EDA">
            <w:pPr>
              <w:pStyle w:val="NoSpacing"/>
              <w:jc w:val="both"/>
              <w:rPr>
                <w:sz w:val="24"/>
                <w:szCs w:val="24"/>
              </w:rPr>
            </w:pPr>
            <w:r w:rsidRPr="00EC081F">
              <w:rPr>
                <w:sz w:val="24"/>
                <w:szCs w:val="24"/>
              </w:rPr>
              <w:t>m</w:t>
            </w:r>
            <w:r w:rsidR="0072624C" w:rsidRPr="00EC081F">
              <w:rPr>
                <w:sz w:val="24"/>
                <w:szCs w:val="24"/>
              </w:rPr>
              <w:t>eans personnel of the Company who are members of its core management team excluding Board of Directors comprising all members of management on</w:t>
            </w:r>
            <w:r w:rsidR="00497526" w:rsidRPr="00EC081F">
              <w:rPr>
                <w:sz w:val="24"/>
                <w:szCs w:val="24"/>
              </w:rPr>
              <w:t>e</w:t>
            </w:r>
            <w:r w:rsidR="0072624C" w:rsidRPr="00EC081F">
              <w:rPr>
                <w:sz w:val="24"/>
                <w:szCs w:val="24"/>
              </w:rPr>
              <w:t xml:space="preserve"> level below the executive Directors, including the functional heads.</w:t>
            </w:r>
          </w:p>
          <w:p w:rsidR="0072624C" w:rsidRPr="00EC081F" w:rsidRDefault="0072624C" w:rsidP="002C1EDA">
            <w:pPr>
              <w:pStyle w:val="NoSpacing"/>
              <w:jc w:val="both"/>
              <w:rPr>
                <w:sz w:val="24"/>
                <w:szCs w:val="24"/>
              </w:rPr>
            </w:pPr>
          </w:p>
        </w:tc>
      </w:tr>
    </w:tbl>
    <w:p w:rsidR="0072624C" w:rsidRPr="00EC081F" w:rsidRDefault="0072624C" w:rsidP="002C1EDA">
      <w:pPr>
        <w:pStyle w:val="NoSpacing"/>
        <w:rPr>
          <w:sz w:val="24"/>
          <w:szCs w:val="24"/>
        </w:rPr>
      </w:pPr>
      <w:r w:rsidRPr="00EC081F">
        <w:rPr>
          <w:sz w:val="24"/>
          <w:szCs w:val="24"/>
        </w:rPr>
        <w:t>All terms not defined herein shall take their meaning from the Applicable Law.</w:t>
      </w:r>
    </w:p>
    <w:p w:rsidR="0072624C" w:rsidRPr="00EC081F" w:rsidRDefault="0072624C" w:rsidP="002C1EDA">
      <w:pPr>
        <w:pStyle w:val="NoSpacing"/>
        <w:rPr>
          <w:sz w:val="24"/>
          <w:szCs w:val="24"/>
        </w:rPr>
      </w:pPr>
    </w:p>
    <w:p w:rsidR="0072624C" w:rsidRPr="00EC081F" w:rsidRDefault="0072624C" w:rsidP="002C1EDA">
      <w:pPr>
        <w:pStyle w:val="NoSpacing"/>
        <w:jc w:val="both"/>
        <w:rPr>
          <w:b/>
          <w:sz w:val="24"/>
          <w:szCs w:val="24"/>
        </w:rPr>
      </w:pPr>
      <w:r w:rsidRPr="00EC081F">
        <w:rPr>
          <w:b/>
          <w:sz w:val="24"/>
          <w:szCs w:val="24"/>
        </w:rPr>
        <w:t>Guiding Principles for Remuneration and Other Terms of Employment</w:t>
      </w:r>
    </w:p>
    <w:p w:rsidR="0072624C" w:rsidRPr="00EC081F" w:rsidRDefault="0072624C" w:rsidP="002C1EDA">
      <w:pPr>
        <w:pStyle w:val="NoSpacing"/>
        <w:jc w:val="both"/>
        <w:rPr>
          <w:sz w:val="24"/>
          <w:szCs w:val="24"/>
        </w:rPr>
      </w:pPr>
    </w:p>
    <w:p w:rsidR="0072624C" w:rsidRPr="00EC081F" w:rsidRDefault="0072624C" w:rsidP="002C1EDA">
      <w:pPr>
        <w:pStyle w:val="NoSpacing"/>
        <w:jc w:val="both"/>
        <w:rPr>
          <w:sz w:val="24"/>
          <w:szCs w:val="24"/>
        </w:rPr>
      </w:pPr>
      <w:r w:rsidRPr="00EC081F">
        <w:rPr>
          <w:sz w:val="24"/>
          <w:szCs w:val="24"/>
        </w:rPr>
        <w:t xml:space="preserve">The </w:t>
      </w:r>
      <w:r w:rsidR="00232DED" w:rsidRPr="00EC081F">
        <w:rPr>
          <w:sz w:val="24"/>
          <w:szCs w:val="24"/>
        </w:rPr>
        <w:t>guiding principle is that the remuneration and the other terms of employment for the Executives shall be competitive in order to ensure that the Company may attract and retain competent Executives.  In determining the remuneration policy, the Committee ensures that a competitive remuneration package for all Executives is maintained and</w:t>
      </w:r>
      <w:r w:rsidR="005136DD" w:rsidRPr="00EC081F">
        <w:rPr>
          <w:sz w:val="24"/>
          <w:szCs w:val="24"/>
        </w:rPr>
        <w:t xml:space="preserve"> is also benchmarked with other</w:t>
      </w:r>
      <w:r w:rsidR="00232DED" w:rsidRPr="00EC081F">
        <w:rPr>
          <w:sz w:val="24"/>
          <w:szCs w:val="24"/>
        </w:rPr>
        <w:t xml:space="preserve"> companies operating in national markets.</w:t>
      </w:r>
    </w:p>
    <w:p w:rsidR="00232DED" w:rsidRPr="00EC081F" w:rsidRDefault="00232DED" w:rsidP="002C1EDA">
      <w:pPr>
        <w:pStyle w:val="NoSpacing"/>
        <w:jc w:val="both"/>
        <w:rPr>
          <w:sz w:val="24"/>
          <w:szCs w:val="24"/>
        </w:rPr>
      </w:pPr>
    </w:p>
    <w:p w:rsidR="00232DED" w:rsidRPr="00EC081F" w:rsidRDefault="00232DED" w:rsidP="002C1EDA">
      <w:pPr>
        <w:pStyle w:val="NoSpacing"/>
        <w:jc w:val="both"/>
        <w:rPr>
          <w:b/>
          <w:sz w:val="24"/>
          <w:szCs w:val="24"/>
        </w:rPr>
      </w:pPr>
      <w:r w:rsidRPr="00EC081F">
        <w:rPr>
          <w:b/>
          <w:sz w:val="24"/>
          <w:szCs w:val="24"/>
        </w:rPr>
        <w:t>Responsibilities and Powers of the Committee</w:t>
      </w:r>
    </w:p>
    <w:p w:rsidR="00232DED" w:rsidRPr="00EC081F" w:rsidRDefault="00232DED" w:rsidP="002C1EDA">
      <w:pPr>
        <w:pStyle w:val="NoSpacing"/>
        <w:jc w:val="both"/>
        <w:rPr>
          <w:sz w:val="24"/>
          <w:szCs w:val="24"/>
        </w:rPr>
      </w:pPr>
    </w:p>
    <w:p w:rsidR="00232DED" w:rsidRPr="00EC081F" w:rsidRDefault="00232DED" w:rsidP="002C1EDA">
      <w:pPr>
        <w:pStyle w:val="NoSpacing"/>
        <w:jc w:val="both"/>
        <w:rPr>
          <w:sz w:val="24"/>
          <w:szCs w:val="24"/>
        </w:rPr>
      </w:pPr>
      <w:r w:rsidRPr="00EC081F">
        <w:rPr>
          <w:sz w:val="24"/>
          <w:szCs w:val="24"/>
        </w:rPr>
        <w:t>The Committee, in addition to the functions and powers as endued by its terms of reference, would also be responsible for –</w:t>
      </w:r>
    </w:p>
    <w:p w:rsidR="00232DED" w:rsidRPr="00EC081F" w:rsidRDefault="00232DED" w:rsidP="002C1EDA">
      <w:pPr>
        <w:pStyle w:val="NoSpacing"/>
        <w:jc w:val="both"/>
        <w:rPr>
          <w:sz w:val="24"/>
          <w:szCs w:val="24"/>
        </w:rPr>
      </w:pPr>
    </w:p>
    <w:p w:rsidR="00232DED" w:rsidRPr="00EC081F" w:rsidRDefault="00232DED" w:rsidP="002C1EDA">
      <w:pPr>
        <w:pStyle w:val="NoSpacing"/>
        <w:numPr>
          <w:ilvl w:val="0"/>
          <w:numId w:val="3"/>
        </w:numPr>
        <w:ind w:hanging="720"/>
        <w:jc w:val="both"/>
        <w:rPr>
          <w:sz w:val="24"/>
          <w:szCs w:val="24"/>
        </w:rPr>
      </w:pPr>
      <w:r w:rsidRPr="00EC081F">
        <w:rPr>
          <w:sz w:val="24"/>
          <w:szCs w:val="24"/>
        </w:rPr>
        <w:t>preparing the Board’ decision on issues concerning principles for remuneration</w:t>
      </w:r>
      <w:r w:rsidR="005136DD" w:rsidRPr="00EC081F">
        <w:rPr>
          <w:sz w:val="24"/>
          <w:szCs w:val="24"/>
        </w:rPr>
        <w:t xml:space="preserve"> for non executive Directors and </w:t>
      </w:r>
      <w:r w:rsidRPr="00EC081F">
        <w:rPr>
          <w:sz w:val="24"/>
          <w:szCs w:val="24"/>
        </w:rPr>
        <w:t xml:space="preserve">other terms of employment of Executives </w:t>
      </w:r>
      <w:r w:rsidR="005136DD" w:rsidRPr="00EC081F">
        <w:rPr>
          <w:sz w:val="24"/>
          <w:szCs w:val="24"/>
        </w:rPr>
        <w:t>(including pension and severance pay)</w:t>
      </w:r>
    </w:p>
    <w:p w:rsidR="00232DED" w:rsidRPr="00EC081F" w:rsidRDefault="00232DED" w:rsidP="002C1EDA">
      <w:pPr>
        <w:pStyle w:val="NoSpacing"/>
        <w:numPr>
          <w:ilvl w:val="0"/>
          <w:numId w:val="3"/>
        </w:numPr>
        <w:ind w:hanging="720"/>
        <w:jc w:val="both"/>
        <w:rPr>
          <w:sz w:val="24"/>
          <w:szCs w:val="24"/>
        </w:rPr>
      </w:pPr>
      <w:r w:rsidRPr="00EC081F">
        <w:rPr>
          <w:sz w:val="24"/>
          <w:szCs w:val="24"/>
        </w:rPr>
        <w:t>reviewing and recommending to the Board regarding share incentive programs, if any, to be decided upon by the General Meeting.</w:t>
      </w:r>
    </w:p>
    <w:p w:rsidR="00232DED" w:rsidRPr="00EC081F" w:rsidRDefault="00232DED" w:rsidP="002C1EDA">
      <w:pPr>
        <w:pStyle w:val="NoSpacing"/>
        <w:numPr>
          <w:ilvl w:val="0"/>
          <w:numId w:val="3"/>
        </w:numPr>
        <w:ind w:hanging="720"/>
        <w:jc w:val="both"/>
        <w:rPr>
          <w:sz w:val="24"/>
          <w:szCs w:val="24"/>
        </w:rPr>
      </w:pPr>
      <w:r w:rsidRPr="00EC081F">
        <w:rPr>
          <w:sz w:val="24"/>
          <w:szCs w:val="24"/>
        </w:rPr>
        <w:lastRenderedPageBreak/>
        <w:t>formulating criteria of qualifications and positive attributes to assist the Company in identifying the eligible individuals for the office of Executives;</w:t>
      </w:r>
    </w:p>
    <w:p w:rsidR="00232DED" w:rsidRPr="00EC081F" w:rsidRDefault="00232DED" w:rsidP="002C1EDA">
      <w:pPr>
        <w:pStyle w:val="NoSpacing"/>
        <w:numPr>
          <w:ilvl w:val="0"/>
          <w:numId w:val="3"/>
        </w:numPr>
        <w:ind w:hanging="720"/>
        <w:jc w:val="both"/>
        <w:rPr>
          <w:sz w:val="24"/>
          <w:szCs w:val="24"/>
        </w:rPr>
      </w:pPr>
      <w:r w:rsidRPr="00EC081F">
        <w:rPr>
          <w:sz w:val="24"/>
          <w:szCs w:val="24"/>
        </w:rPr>
        <w:t>monitoring and evaluating programs for variable remuneration, both ongoing and those that have ended during the year, for Executives and Directors;</w:t>
      </w:r>
    </w:p>
    <w:p w:rsidR="00232DED" w:rsidRPr="00EC081F" w:rsidRDefault="00232DED" w:rsidP="002C1EDA">
      <w:pPr>
        <w:pStyle w:val="NoSpacing"/>
        <w:numPr>
          <w:ilvl w:val="0"/>
          <w:numId w:val="3"/>
        </w:numPr>
        <w:ind w:hanging="720"/>
        <w:jc w:val="both"/>
        <w:rPr>
          <w:sz w:val="24"/>
          <w:szCs w:val="24"/>
        </w:rPr>
      </w:pPr>
      <w:r w:rsidRPr="00EC081F">
        <w:rPr>
          <w:sz w:val="24"/>
          <w:szCs w:val="24"/>
        </w:rPr>
        <w:t>monitoring and evaluating the application of this Policy;</w:t>
      </w:r>
    </w:p>
    <w:p w:rsidR="00232DED" w:rsidRPr="00EC081F" w:rsidRDefault="00232DED" w:rsidP="002C1EDA">
      <w:pPr>
        <w:pStyle w:val="NoSpacing"/>
        <w:numPr>
          <w:ilvl w:val="0"/>
          <w:numId w:val="3"/>
        </w:numPr>
        <w:ind w:hanging="720"/>
        <w:jc w:val="both"/>
        <w:rPr>
          <w:sz w:val="24"/>
          <w:szCs w:val="24"/>
        </w:rPr>
      </w:pPr>
      <w:r w:rsidRPr="00EC081F">
        <w:rPr>
          <w:sz w:val="24"/>
          <w:szCs w:val="24"/>
        </w:rPr>
        <w:t>monitoring and evaluating current remuneration structures and levels in the Company.</w:t>
      </w:r>
    </w:p>
    <w:p w:rsidR="00232DED" w:rsidRPr="00EC081F" w:rsidRDefault="00232DED" w:rsidP="002C1EDA">
      <w:pPr>
        <w:pStyle w:val="NoSpacing"/>
        <w:jc w:val="both"/>
        <w:rPr>
          <w:sz w:val="24"/>
          <w:szCs w:val="24"/>
        </w:rPr>
      </w:pPr>
    </w:p>
    <w:p w:rsidR="00232DED" w:rsidRPr="00EC081F" w:rsidRDefault="00232DED" w:rsidP="002C1EDA">
      <w:pPr>
        <w:pStyle w:val="NoSpacing"/>
        <w:jc w:val="both"/>
        <w:rPr>
          <w:b/>
          <w:sz w:val="24"/>
          <w:szCs w:val="24"/>
        </w:rPr>
      </w:pPr>
      <w:r w:rsidRPr="00EC081F">
        <w:rPr>
          <w:b/>
          <w:sz w:val="24"/>
          <w:szCs w:val="24"/>
        </w:rPr>
        <w:t>Principles for Selection of Independent Directors</w:t>
      </w:r>
    </w:p>
    <w:p w:rsidR="00232DED" w:rsidRPr="00EC081F" w:rsidRDefault="00232DED" w:rsidP="002C1EDA">
      <w:pPr>
        <w:pStyle w:val="NoSpacing"/>
        <w:jc w:val="both"/>
        <w:rPr>
          <w:sz w:val="24"/>
          <w:szCs w:val="24"/>
        </w:rPr>
      </w:pPr>
    </w:p>
    <w:p w:rsidR="00232DED" w:rsidRPr="00EC081F" w:rsidRDefault="00232DED" w:rsidP="002C1EDA">
      <w:pPr>
        <w:pStyle w:val="NoSpacing"/>
        <w:jc w:val="both"/>
        <w:rPr>
          <w:sz w:val="24"/>
          <w:szCs w:val="24"/>
        </w:rPr>
      </w:pPr>
      <w:r w:rsidRPr="00EC081F">
        <w:rPr>
          <w:sz w:val="24"/>
          <w:szCs w:val="24"/>
        </w:rPr>
        <w:t>The nomination of the independent Directors of the Company shall be in accordance with the principles as stated hereunder and other relevant provisions of Applicable Law:</w:t>
      </w:r>
    </w:p>
    <w:p w:rsidR="00232DED" w:rsidRPr="00EC081F" w:rsidRDefault="00232DED" w:rsidP="002C1EDA">
      <w:pPr>
        <w:pStyle w:val="NoSpacing"/>
        <w:jc w:val="both"/>
        <w:rPr>
          <w:sz w:val="24"/>
          <w:szCs w:val="24"/>
        </w:rPr>
      </w:pPr>
    </w:p>
    <w:p w:rsidR="00232DED" w:rsidRPr="00EC081F" w:rsidRDefault="00232DED" w:rsidP="002C1EDA">
      <w:pPr>
        <w:pStyle w:val="NoSpacing"/>
        <w:numPr>
          <w:ilvl w:val="0"/>
          <w:numId w:val="4"/>
        </w:numPr>
        <w:ind w:hanging="720"/>
        <w:jc w:val="both"/>
        <w:rPr>
          <w:sz w:val="24"/>
          <w:szCs w:val="24"/>
        </w:rPr>
      </w:pPr>
      <w:r w:rsidRPr="00EC081F">
        <w:rPr>
          <w:sz w:val="24"/>
          <w:szCs w:val="24"/>
        </w:rPr>
        <w:t>is a person of integrity and possesses relevant expertise and experience;</w:t>
      </w:r>
    </w:p>
    <w:p w:rsidR="00232DED" w:rsidRPr="00EC081F" w:rsidRDefault="00232DED" w:rsidP="002C1EDA">
      <w:pPr>
        <w:pStyle w:val="NoSpacing"/>
        <w:jc w:val="both"/>
        <w:rPr>
          <w:sz w:val="24"/>
          <w:szCs w:val="24"/>
        </w:rPr>
      </w:pPr>
    </w:p>
    <w:p w:rsidR="00232DED" w:rsidRPr="00EC081F" w:rsidRDefault="00232DED" w:rsidP="002C1EDA">
      <w:pPr>
        <w:pStyle w:val="NoSpacing"/>
        <w:numPr>
          <w:ilvl w:val="0"/>
          <w:numId w:val="4"/>
        </w:numPr>
        <w:ind w:hanging="720"/>
        <w:jc w:val="both"/>
        <w:rPr>
          <w:sz w:val="24"/>
          <w:szCs w:val="24"/>
        </w:rPr>
      </w:pPr>
      <w:r w:rsidRPr="00EC081F">
        <w:rPr>
          <w:sz w:val="24"/>
          <w:szCs w:val="24"/>
        </w:rPr>
        <w:t>is or was not a promoter of the Company or its holding, subsidiary or associate company and not related to promoters or Directors in the Company, its holding, subsidiary or associate company ;</w:t>
      </w:r>
    </w:p>
    <w:p w:rsidR="00232DED" w:rsidRPr="00EC081F" w:rsidRDefault="00232DED" w:rsidP="002C1EDA">
      <w:pPr>
        <w:pStyle w:val="ListParagraph"/>
        <w:spacing w:after="0" w:line="240" w:lineRule="auto"/>
        <w:rPr>
          <w:sz w:val="10"/>
          <w:szCs w:val="10"/>
        </w:rPr>
      </w:pPr>
    </w:p>
    <w:p w:rsidR="00232DED" w:rsidRPr="00EC081F" w:rsidRDefault="00232DED" w:rsidP="002C1EDA">
      <w:pPr>
        <w:pStyle w:val="NoSpacing"/>
        <w:numPr>
          <w:ilvl w:val="0"/>
          <w:numId w:val="4"/>
        </w:numPr>
        <w:ind w:hanging="720"/>
        <w:jc w:val="both"/>
        <w:rPr>
          <w:sz w:val="24"/>
          <w:szCs w:val="24"/>
        </w:rPr>
      </w:pPr>
      <w:r w:rsidRPr="00EC081F">
        <w:rPr>
          <w:sz w:val="24"/>
          <w:szCs w:val="24"/>
        </w:rPr>
        <w:t>has or had no pecuniary relationship with the Company, its holding, subsidiary or associate company, or their promoters, or Directors, during the two immediately preceding financial years or during the current financial year ;</w:t>
      </w:r>
    </w:p>
    <w:p w:rsidR="00232DED" w:rsidRPr="00EC081F" w:rsidRDefault="00232DED" w:rsidP="002C1EDA">
      <w:pPr>
        <w:pStyle w:val="ListParagraph"/>
        <w:spacing w:after="0" w:line="240" w:lineRule="auto"/>
        <w:rPr>
          <w:sz w:val="10"/>
          <w:szCs w:val="10"/>
        </w:rPr>
      </w:pPr>
    </w:p>
    <w:p w:rsidR="00232DED" w:rsidRPr="00EC081F" w:rsidRDefault="00232DED" w:rsidP="002C1EDA">
      <w:pPr>
        <w:pStyle w:val="NoSpacing"/>
        <w:numPr>
          <w:ilvl w:val="0"/>
          <w:numId w:val="4"/>
        </w:numPr>
        <w:ind w:hanging="720"/>
        <w:jc w:val="both"/>
        <w:rPr>
          <w:sz w:val="24"/>
          <w:szCs w:val="24"/>
        </w:rPr>
      </w:pPr>
      <w:r w:rsidRPr="00EC081F">
        <w:rPr>
          <w:sz w:val="24"/>
          <w:szCs w:val="24"/>
        </w:rPr>
        <w:t xml:space="preserve">none of whose relatives has or had </w:t>
      </w:r>
      <w:r w:rsidR="00667E43" w:rsidRPr="00EC081F">
        <w:rPr>
          <w:sz w:val="24"/>
          <w:szCs w:val="24"/>
        </w:rPr>
        <w:t>pecuniary relationship or transaction with the Company, its holding, subsidiary or associate company, or their promoters, or Directors, amounting to two per cent, or more of its gross turnover or total income of fifty lakh rupees or such higher amount as may be prescribed, whichever is lower, during the two immediately preceding financial years or during the current financial year;</w:t>
      </w:r>
    </w:p>
    <w:p w:rsidR="00667E43" w:rsidRPr="00EC081F" w:rsidRDefault="00667E43" w:rsidP="002C1EDA">
      <w:pPr>
        <w:pStyle w:val="ListParagraph"/>
        <w:spacing w:after="0" w:line="240" w:lineRule="auto"/>
        <w:rPr>
          <w:sz w:val="10"/>
          <w:szCs w:val="10"/>
        </w:rPr>
      </w:pPr>
    </w:p>
    <w:p w:rsidR="00667E43" w:rsidRPr="00EC081F" w:rsidRDefault="00667E43" w:rsidP="002C1EDA">
      <w:pPr>
        <w:pStyle w:val="NoSpacing"/>
        <w:numPr>
          <w:ilvl w:val="0"/>
          <w:numId w:val="4"/>
        </w:numPr>
        <w:ind w:hanging="720"/>
        <w:jc w:val="both"/>
        <w:rPr>
          <w:sz w:val="24"/>
          <w:szCs w:val="24"/>
        </w:rPr>
      </w:pPr>
      <w:r w:rsidRPr="00EC081F">
        <w:rPr>
          <w:sz w:val="24"/>
          <w:szCs w:val="24"/>
        </w:rPr>
        <w:t>neither himself nor any of his relatives –</w:t>
      </w:r>
    </w:p>
    <w:p w:rsidR="00667E43" w:rsidRPr="00EC081F" w:rsidRDefault="00667E43" w:rsidP="002C1EDA">
      <w:pPr>
        <w:pStyle w:val="NoSpacing"/>
        <w:jc w:val="both"/>
        <w:rPr>
          <w:sz w:val="24"/>
          <w:szCs w:val="24"/>
        </w:rPr>
      </w:pPr>
    </w:p>
    <w:p w:rsidR="00667E43" w:rsidRPr="00EC081F" w:rsidRDefault="00667E43" w:rsidP="002C1EDA">
      <w:pPr>
        <w:pStyle w:val="NoSpacing"/>
        <w:numPr>
          <w:ilvl w:val="0"/>
          <w:numId w:val="5"/>
        </w:numPr>
        <w:jc w:val="both"/>
        <w:rPr>
          <w:sz w:val="24"/>
          <w:szCs w:val="24"/>
        </w:rPr>
      </w:pPr>
      <w:r w:rsidRPr="00EC081F">
        <w:rPr>
          <w:sz w:val="24"/>
          <w:szCs w:val="24"/>
        </w:rPr>
        <w:t>holds or has held the position of a key managerial personnel or its or has been employee of the Company or its holding, subsidiary or associate company in any of the three financial years immediately preceding the financial year in which he is proposed to be appointed;</w:t>
      </w:r>
    </w:p>
    <w:p w:rsidR="00667E43" w:rsidRPr="00EC081F" w:rsidRDefault="00667E43" w:rsidP="002C1EDA">
      <w:pPr>
        <w:pStyle w:val="NoSpacing"/>
        <w:ind w:left="1080"/>
        <w:jc w:val="both"/>
        <w:rPr>
          <w:sz w:val="24"/>
          <w:szCs w:val="24"/>
        </w:rPr>
      </w:pPr>
    </w:p>
    <w:p w:rsidR="00667E43" w:rsidRPr="00EC081F" w:rsidRDefault="00667E43" w:rsidP="002C1EDA">
      <w:pPr>
        <w:pStyle w:val="NoSpacing"/>
        <w:numPr>
          <w:ilvl w:val="0"/>
          <w:numId w:val="6"/>
        </w:numPr>
        <w:ind w:left="1134" w:hanging="414"/>
        <w:jc w:val="both"/>
        <w:rPr>
          <w:sz w:val="24"/>
          <w:szCs w:val="24"/>
        </w:rPr>
      </w:pPr>
      <w:r w:rsidRPr="00EC081F">
        <w:rPr>
          <w:sz w:val="24"/>
          <w:szCs w:val="24"/>
        </w:rPr>
        <w:t xml:space="preserve">is or has been an employee or proprietor or a partner, in any of the three financial years immediately preceding the financial year in which he is proposed to be appointed, of (a) a firm of auditors or company secretaries in practice or cost auditors of the Company or its holdings, subsidiary or associate company ; or (b) any legal or a consulting firm that has or had any </w:t>
      </w:r>
      <w:r w:rsidR="000F35A7" w:rsidRPr="00EC081F">
        <w:rPr>
          <w:sz w:val="24"/>
          <w:szCs w:val="24"/>
        </w:rPr>
        <w:t>transaction with the Company, its holding, subsidiary or associate company amounting to ten per cent or more of the gross turnover of such firm ;</w:t>
      </w:r>
    </w:p>
    <w:p w:rsidR="000F35A7" w:rsidRPr="00EC081F" w:rsidRDefault="000F35A7" w:rsidP="002C1EDA">
      <w:pPr>
        <w:pStyle w:val="NoSpacing"/>
        <w:jc w:val="both"/>
        <w:rPr>
          <w:sz w:val="24"/>
          <w:szCs w:val="24"/>
        </w:rPr>
      </w:pPr>
    </w:p>
    <w:p w:rsidR="000F35A7" w:rsidRPr="00EC081F" w:rsidRDefault="000F35A7" w:rsidP="002C1EDA">
      <w:pPr>
        <w:pStyle w:val="NoSpacing"/>
        <w:numPr>
          <w:ilvl w:val="0"/>
          <w:numId w:val="6"/>
        </w:numPr>
        <w:ind w:left="1134" w:hanging="414"/>
        <w:jc w:val="both"/>
        <w:rPr>
          <w:sz w:val="24"/>
          <w:szCs w:val="24"/>
        </w:rPr>
      </w:pPr>
      <w:r w:rsidRPr="00EC081F">
        <w:rPr>
          <w:sz w:val="24"/>
          <w:szCs w:val="24"/>
        </w:rPr>
        <w:t>holds together with his relatives two per cent or more of the total voting power of the Company; or</w:t>
      </w:r>
    </w:p>
    <w:p w:rsidR="000F35A7" w:rsidRPr="00EC081F" w:rsidRDefault="000F35A7" w:rsidP="002C1EDA">
      <w:pPr>
        <w:pStyle w:val="ListParagraph"/>
        <w:spacing w:after="0" w:line="240" w:lineRule="auto"/>
        <w:rPr>
          <w:sz w:val="10"/>
          <w:szCs w:val="10"/>
        </w:rPr>
      </w:pPr>
    </w:p>
    <w:p w:rsidR="000F35A7" w:rsidRPr="00EC081F" w:rsidRDefault="00A219D9" w:rsidP="002C1EDA">
      <w:pPr>
        <w:pStyle w:val="NoSpacing"/>
        <w:numPr>
          <w:ilvl w:val="0"/>
          <w:numId w:val="6"/>
        </w:numPr>
        <w:ind w:left="1134" w:hanging="414"/>
        <w:jc w:val="both"/>
        <w:rPr>
          <w:sz w:val="24"/>
          <w:szCs w:val="24"/>
        </w:rPr>
      </w:pPr>
      <w:r w:rsidRPr="00EC081F">
        <w:rPr>
          <w:sz w:val="24"/>
          <w:szCs w:val="24"/>
        </w:rPr>
        <w:t>i</w:t>
      </w:r>
      <w:r w:rsidR="000F35A7" w:rsidRPr="00EC081F">
        <w:rPr>
          <w:sz w:val="24"/>
          <w:szCs w:val="24"/>
        </w:rPr>
        <w:t xml:space="preserve">s a chief executive or director, by whatever name called, </w:t>
      </w:r>
      <w:r w:rsidRPr="00EC081F">
        <w:rPr>
          <w:sz w:val="24"/>
          <w:szCs w:val="24"/>
        </w:rPr>
        <w:t xml:space="preserve">of any non-profit organisation that receives twenty-five per cent or more of its receipts from the Company, any of its promoters, Directors or its holding, subsidiary or associate </w:t>
      </w:r>
      <w:r w:rsidRPr="00EC081F">
        <w:rPr>
          <w:sz w:val="24"/>
          <w:szCs w:val="24"/>
        </w:rPr>
        <w:lastRenderedPageBreak/>
        <w:t>company or that holds two per cent or more of the total voting power of the Company;</w:t>
      </w:r>
    </w:p>
    <w:p w:rsidR="00A219D9" w:rsidRPr="00EC081F" w:rsidRDefault="00A219D9" w:rsidP="002C1EDA">
      <w:pPr>
        <w:pStyle w:val="ListParagraph"/>
        <w:spacing w:after="0" w:line="240" w:lineRule="auto"/>
        <w:rPr>
          <w:sz w:val="24"/>
          <w:szCs w:val="24"/>
        </w:rPr>
      </w:pPr>
    </w:p>
    <w:p w:rsidR="00A219D9" w:rsidRPr="00EC081F" w:rsidRDefault="00A219D9" w:rsidP="002C1EDA">
      <w:pPr>
        <w:pStyle w:val="NoSpacing"/>
        <w:numPr>
          <w:ilvl w:val="0"/>
          <w:numId w:val="4"/>
        </w:numPr>
        <w:jc w:val="both"/>
        <w:rPr>
          <w:sz w:val="24"/>
          <w:szCs w:val="24"/>
        </w:rPr>
      </w:pPr>
      <w:r w:rsidRPr="00EC081F">
        <w:rPr>
          <w:sz w:val="24"/>
          <w:szCs w:val="24"/>
        </w:rPr>
        <w:t>shall possess appropriate skills, experience and knowledge in one or more fields of finance, law, management, sales, marketing, administration, research, corporate governance, technical operations or other disciplines related to the company’s business.</w:t>
      </w:r>
    </w:p>
    <w:p w:rsidR="00A219D9" w:rsidRPr="00EC081F" w:rsidRDefault="00A219D9" w:rsidP="002C1EDA">
      <w:pPr>
        <w:pStyle w:val="NoSpacing"/>
        <w:ind w:left="360"/>
        <w:jc w:val="both"/>
        <w:rPr>
          <w:sz w:val="24"/>
          <w:szCs w:val="24"/>
        </w:rPr>
      </w:pPr>
    </w:p>
    <w:p w:rsidR="00A219D9" w:rsidRPr="00EC081F" w:rsidRDefault="00A219D9" w:rsidP="002C1EDA">
      <w:pPr>
        <w:pStyle w:val="NoSpacing"/>
        <w:ind w:left="360"/>
        <w:jc w:val="both"/>
        <w:rPr>
          <w:b/>
          <w:sz w:val="24"/>
          <w:szCs w:val="24"/>
        </w:rPr>
      </w:pPr>
      <w:r w:rsidRPr="00EC081F">
        <w:rPr>
          <w:b/>
          <w:sz w:val="24"/>
          <w:szCs w:val="24"/>
        </w:rPr>
        <w:t>Overall Criteria for Selection of Executives</w:t>
      </w:r>
    </w:p>
    <w:p w:rsidR="00A219D9" w:rsidRPr="00EC081F" w:rsidRDefault="00A219D9" w:rsidP="002C1EDA">
      <w:pPr>
        <w:pStyle w:val="NoSpacing"/>
        <w:ind w:left="360"/>
        <w:jc w:val="both"/>
        <w:rPr>
          <w:sz w:val="24"/>
          <w:szCs w:val="24"/>
        </w:rPr>
      </w:pPr>
    </w:p>
    <w:p w:rsidR="00A219D9" w:rsidRPr="00EC081F" w:rsidRDefault="00A219D9" w:rsidP="002C1EDA">
      <w:pPr>
        <w:pStyle w:val="NoSpacing"/>
        <w:ind w:left="360"/>
        <w:jc w:val="both"/>
        <w:rPr>
          <w:sz w:val="24"/>
          <w:szCs w:val="24"/>
        </w:rPr>
      </w:pPr>
      <w:r w:rsidRPr="00EC081F">
        <w:rPr>
          <w:sz w:val="24"/>
          <w:szCs w:val="24"/>
        </w:rPr>
        <w:t xml:space="preserve">The assessment for Senior Management will be done on the basis of below parameters by the concerned interview panel of the Company- </w:t>
      </w:r>
    </w:p>
    <w:p w:rsidR="00A219D9" w:rsidRPr="00EC081F" w:rsidRDefault="00A219D9" w:rsidP="002C1EDA">
      <w:pPr>
        <w:pStyle w:val="NoSpacing"/>
        <w:ind w:left="360"/>
        <w:jc w:val="both"/>
        <w:rPr>
          <w:sz w:val="24"/>
          <w:szCs w:val="24"/>
        </w:rPr>
      </w:pPr>
    </w:p>
    <w:p w:rsidR="00A219D9" w:rsidRPr="00EC081F" w:rsidRDefault="00A219D9" w:rsidP="002C1EDA">
      <w:pPr>
        <w:pStyle w:val="NoSpacing"/>
        <w:numPr>
          <w:ilvl w:val="0"/>
          <w:numId w:val="7"/>
        </w:numPr>
        <w:jc w:val="both"/>
        <w:rPr>
          <w:sz w:val="24"/>
          <w:szCs w:val="24"/>
        </w:rPr>
      </w:pPr>
      <w:r w:rsidRPr="00EC081F">
        <w:rPr>
          <w:sz w:val="24"/>
          <w:szCs w:val="24"/>
        </w:rPr>
        <w:t>Competencies :</w:t>
      </w:r>
    </w:p>
    <w:p w:rsidR="00A219D9" w:rsidRPr="00EC081F" w:rsidRDefault="00A219D9" w:rsidP="002C1EDA">
      <w:pPr>
        <w:pStyle w:val="NoSpacing"/>
        <w:jc w:val="both"/>
        <w:rPr>
          <w:sz w:val="24"/>
          <w:szCs w:val="24"/>
        </w:rPr>
      </w:pPr>
    </w:p>
    <w:p w:rsidR="00A219D9" w:rsidRPr="00EC081F" w:rsidRDefault="00A219D9" w:rsidP="002C1EDA">
      <w:pPr>
        <w:pStyle w:val="NoSpacing"/>
        <w:numPr>
          <w:ilvl w:val="0"/>
          <w:numId w:val="8"/>
        </w:numPr>
        <w:ind w:hanging="731"/>
        <w:jc w:val="both"/>
        <w:rPr>
          <w:sz w:val="24"/>
          <w:szCs w:val="24"/>
        </w:rPr>
      </w:pPr>
      <w:r w:rsidRPr="00EC081F">
        <w:rPr>
          <w:sz w:val="24"/>
          <w:szCs w:val="24"/>
        </w:rPr>
        <w:t>Necessary skills (</w:t>
      </w:r>
      <w:r w:rsidR="005136DD" w:rsidRPr="00EC081F">
        <w:rPr>
          <w:sz w:val="24"/>
          <w:szCs w:val="24"/>
        </w:rPr>
        <w:t>l</w:t>
      </w:r>
      <w:r w:rsidRPr="00EC081F">
        <w:rPr>
          <w:sz w:val="24"/>
          <w:szCs w:val="24"/>
        </w:rPr>
        <w:t>eadership skill, communic</w:t>
      </w:r>
      <w:r w:rsidR="008B099E" w:rsidRPr="00EC081F">
        <w:rPr>
          <w:sz w:val="24"/>
          <w:szCs w:val="24"/>
        </w:rPr>
        <w:t xml:space="preserve">ation skills, </w:t>
      </w:r>
      <w:r w:rsidR="005136DD" w:rsidRPr="00EC081F">
        <w:rPr>
          <w:sz w:val="24"/>
          <w:szCs w:val="24"/>
        </w:rPr>
        <w:t>m</w:t>
      </w:r>
      <w:r w:rsidR="008B099E" w:rsidRPr="00EC081F">
        <w:rPr>
          <w:sz w:val="24"/>
          <w:szCs w:val="24"/>
        </w:rPr>
        <w:t>anagerial skills)</w:t>
      </w:r>
    </w:p>
    <w:p w:rsidR="00A219D9" w:rsidRPr="00EC081F" w:rsidRDefault="00A219D9" w:rsidP="002C1EDA">
      <w:pPr>
        <w:pStyle w:val="NoSpacing"/>
        <w:numPr>
          <w:ilvl w:val="0"/>
          <w:numId w:val="8"/>
        </w:numPr>
        <w:ind w:hanging="731"/>
        <w:jc w:val="both"/>
        <w:rPr>
          <w:sz w:val="24"/>
          <w:szCs w:val="24"/>
        </w:rPr>
      </w:pPr>
      <w:r w:rsidRPr="00EC081F">
        <w:rPr>
          <w:sz w:val="24"/>
          <w:szCs w:val="24"/>
        </w:rPr>
        <w:t>Experience &amp; education to successfully complete the tasks</w:t>
      </w:r>
    </w:p>
    <w:p w:rsidR="00A219D9" w:rsidRPr="00EC081F" w:rsidRDefault="00A219D9" w:rsidP="002C1EDA">
      <w:pPr>
        <w:pStyle w:val="NoSpacing"/>
        <w:numPr>
          <w:ilvl w:val="0"/>
          <w:numId w:val="8"/>
        </w:numPr>
        <w:ind w:hanging="731"/>
        <w:jc w:val="both"/>
        <w:rPr>
          <w:sz w:val="24"/>
          <w:szCs w:val="24"/>
        </w:rPr>
      </w:pPr>
      <w:r w:rsidRPr="00EC081F">
        <w:rPr>
          <w:sz w:val="24"/>
          <w:szCs w:val="24"/>
        </w:rPr>
        <w:t>Positive background reference check.</w:t>
      </w:r>
    </w:p>
    <w:p w:rsidR="00A219D9" w:rsidRPr="00EC081F" w:rsidRDefault="00A219D9" w:rsidP="002C1EDA">
      <w:pPr>
        <w:pStyle w:val="NoSpacing"/>
        <w:jc w:val="both"/>
        <w:rPr>
          <w:sz w:val="24"/>
          <w:szCs w:val="24"/>
        </w:rPr>
      </w:pPr>
    </w:p>
    <w:p w:rsidR="00A219D9" w:rsidRPr="00EC081F" w:rsidRDefault="00A219D9" w:rsidP="002C1EDA">
      <w:pPr>
        <w:pStyle w:val="NoSpacing"/>
        <w:numPr>
          <w:ilvl w:val="0"/>
          <w:numId w:val="7"/>
        </w:numPr>
        <w:jc w:val="both"/>
        <w:rPr>
          <w:sz w:val="24"/>
          <w:szCs w:val="24"/>
        </w:rPr>
      </w:pPr>
      <w:r w:rsidRPr="00EC081F">
        <w:rPr>
          <w:sz w:val="24"/>
          <w:szCs w:val="24"/>
        </w:rPr>
        <w:t>Capabilities :</w:t>
      </w:r>
    </w:p>
    <w:p w:rsidR="00A219D9" w:rsidRPr="00EC081F" w:rsidRDefault="00A219D9" w:rsidP="002C1EDA">
      <w:pPr>
        <w:pStyle w:val="NoSpacing"/>
        <w:jc w:val="both"/>
        <w:rPr>
          <w:sz w:val="24"/>
          <w:szCs w:val="24"/>
        </w:rPr>
      </w:pPr>
    </w:p>
    <w:p w:rsidR="00A219D9" w:rsidRPr="00EC081F" w:rsidRDefault="00A219D9" w:rsidP="002C1EDA">
      <w:pPr>
        <w:pStyle w:val="NoSpacing"/>
        <w:numPr>
          <w:ilvl w:val="0"/>
          <w:numId w:val="9"/>
        </w:numPr>
        <w:ind w:hanging="731"/>
        <w:jc w:val="both"/>
        <w:rPr>
          <w:sz w:val="24"/>
          <w:szCs w:val="24"/>
        </w:rPr>
      </w:pPr>
      <w:r w:rsidRPr="00EC081F">
        <w:rPr>
          <w:sz w:val="24"/>
          <w:szCs w:val="24"/>
        </w:rPr>
        <w:t>Suitable or fit for the task or role.</w:t>
      </w:r>
    </w:p>
    <w:p w:rsidR="00A219D9" w:rsidRPr="00EC081F" w:rsidRDefault="00A219D9" w:rsidP="002C1EDA">
      <w:pPr>
        <w:pStyle w:val="NoSpacing"/>
        <w:numPr>
          <w:ilvl w:val="0"/>
          <w:numId w:val="9"/>
        </w:numPr>
        <w:ind w:hanging="731"/>
        <w:jc w:val="both"/>
        <w:rPr>
          <w:sz w:val="24"/>
          <w:szCs w:val="24"/>
        </w:rPr>
      </w:pPr>
      <w:r w:rsidRPr="00EC081F">
        <w:rPr>
          <w:sz w:val="24"/>
          <w:szCs w:val="24"/>
        </w:rPr>
        <w:t>Potential for growth and the ability and willingness to take on more responsibility.</w:t>
      </w:r>
    </w:p>
    <w:p w:rsidR="00A219D9" w:rsidRPr="00EC081F" w:rsidRDefault="00A219D9" w:rsidP="002C1EDA">
      <w:pPr>
        <w:pStyle w:val="NoSpacing"/>
        <w:numPr>
          <w:ilvl w:val="0"/>
          <w:numId w:val="9"/>
        </w:numPr>
        <w:ind w:hanging="731"/>
        <w:jc w:val="both"/>
        <w:rPr>
          <w:sz w:val="24"/>
          <w:szCs w:val="24"/>
        </w:rPr>
      </w:pPr>
      <w:r w:rsidRPr="00EC081F">
        <w:rPr>
          <w:sz w:val="24"/>
          <w:szCs w:val="24"/>
        </w:rPr>
        <w:t>Intelligent &amp; fast learner, Good Leader, Organiser &amp; Administrator, Good Analytical skills Creative &amp; Innovative.</w:t>
      </w:r>
    </w:p>
    <w:p w:rsidR="00A219D9" w:rsidRPr="00EC081F" w:rsidRDefault="00A219D9" w:rsidP="002C1EDA">
      <w:pPr>
        <w:pStyle w:val="NoSpacing"/>
        <w:ind w:hanging="731"/>
        <w:jc w:val="both"/>
        <w:rPr>
          <w:sz w:val="24"/>
          <w:szCs w:val="24"/>
        </w:rPr>
      </w:pPr>
    </w:p>
    <w:p w:rsidR="00A219D9" w:rsidRPr="00EC081F" w:rsidRDefault="00A219D9" w:rsidP="002C1EDA">
      <w:pPr>
        <w:pStyle w:val="NoSpacing"/>
        <w:ind w:firstLine="426"/>
        <w:jc w:val="both"/>
        <w:rPr>
          <w:sz w:val="24"/>
          <w:szCs w:val="24"/>
        </w:rPr>
      </w:pPr>
      <w:r w:rsidRPr="00EC081F">
        <w:rPr>
          <w:sz w:val="24"/>
          <w:szCs w:val="24"/>
        </w:rPr>
        <w:t>c)   Compatibility:</w:t>
      </w:r>
    </w:p>
    <w:p w:rsidR="00A219D9" w:rsidRPr="00EC081F" w:rsidRDefault="00A219D9" w:rsidP="002C1EDA">
      <w:pPr>
        <w:pStyle w:val="NoSpacing"/>
        <w:jc w:val="both"/>
        <w:rPr>
          <w:sz w:val="24"/>
          <w:szCs w:val="24"/>
        </w:rPr>
      </w:pPr>
    </w:p>
    <w:p w:rsidR="00A219D9" w:rsidRPr="00EC081F" w:rsidRDefault="00A219D9" w:rsidP="002C1EDA">
      <w:pPr>
        <w:pStyle w:val="NoSpacing"/>
        <w:numPr>
          <w:ilvl w:val="0"/>
          <w:numId w:val="9"/>
        </w:numPr>
        <w:ind w:left="1418" w:hanging="709"/>
        <w:jc w:val="both"/>
        <w:rPr>
          <w:sz w:val="24"/>
          <w:szCs w:val="24"/>
        </w:rPr>
      </w:pPr>
      <w:r w:rsidRPr="00EC081F">
        <w:rPr>
          <w:sz w:val="24"/>
          <w:szCs w:val="24"/>
        </w:rPr>
        <w:tab/>
        <w:t>Can this person get along with colleagues, existing and potential clients and partners.</w:t>
      </w:r>
    </w:p>
    <w:p w:rsidR="00A219D9" w:rsidRPr="00EC081F" w:rsidRDefault="00A219D9" w:rsidP="002C1EDA">
      <w:pPr>
        <w:pStyle w:val="NoSpacing"/>
        <w:numPr>
          <w:ilvl w:val="0"/>
          <w:numId w:val="9"/>
        </w:numPr>
        <w:ind w:left="1418" w:hanging="709"/>
        <w:jc w:val="both"/>
        <w:rPr>
          <w:sz w:val="24"/>
          <w:szCs w:val="24"/>
        </w:rPr>
      </w:pPr>
      <w:r w:rsidRPr="00EC081F">
        <w:rPr>
          <w:sz w:val="24"/>
          <w:szCs w:val="24"/>
        </w:rPr>
        <w:tab/>
        <w:t>Strong Interpersonal Skills.</w:t>
      </w:r>
    </w:p>
    <w:p w:rsidR="00A219D9" w:rsidRPr="00EC081F" w:rsidRDefault="00A219D9" w:rsidP="002C1EDA">
      <w:pPr>
        <w:pStyle w:val="NoSpacing"/>
        <w:numPr>
          <w:ilvl w:val="0"/>
          <w:numId w:val="9"/>
        </w:numPr>
        <w:ind w:hanging="731"/>
        <w:jc w:val="both"/>
        <w:rPr>
          <w:sz w:val="24"/>
          <w:szCs w:val="24"/>
        </w:rPr>
      </w:pPr>
      <w:r w:rsidRPr="00EC081F">
        <w:rPr>
          <w:sz w:val="24"/>
          <w:szCs w:val="24"/>
        </w:rPr>
        <w:t>Flexible &amp; Adaptable</w:t>
      </w:r>
    </w:p>
    <w:p w:rsidR="00A219D9" w:rsidRPr="00EC081F" w:rsidRDefault="00A219D9" w:rsidP="002C1EDA">
      <w:pPr>
        <w:pStyle w:val="NoSpacing"/>
        <w:jc w:val="both"/>
        <w:rPr>
          <w:sz w:val="24"/>
          <w:szCs w:val="24"/>
        </w:rPr>
      </w:pPr>
    </w:p>
    <w:p w:rsidR="00A219D9" w:rsidRPr="00EC081F" w:rsidRDefault="0024552D" w:rsidP="002C1EDA">
      <w:pPr>
        <w:pStyle w:val="NoSpacing"/>
        <w:ind w:left="360"/>
        <w:jc w:val="both"/>
        <w:rPr>
          <w:sz w:val="24"/>
          <w:szCs w:val="24"/>
        </w:rPr>
      </w:pPr>
      <w:r w:rsidRPr="00EC081F">
        <w:rPr>
          <w:sz w:val="24"/>
          <w:szCs w:val="24"/>
        </w:rPr>
        <w:t>d)</w:t>
      </w:r>
      <w:r w:rsidR="00A219D9" w:rsidRPr="00EC081F">
        <w:rPr>
          <w:sz w:val="24"/>
          <w:szCs w:val="24"/>
        </w:rPr>
        <w:t xml:space="preserve"> </w:t>
      </w:r>
      <w:r w:rsidRPr="00EC081F">
        <w:rPr>
          <w:sz w:val="24"/>
          <w:szCs w:val="24"/>
        </w:rPr>
        <w:t xml:space="preserve"> </w:t>
      </w:r>
      <w:r w:rsidR="0013668D">
        <w:rPr>
          <w:sz w:val="24"/>
          <w:szCs w:val="24"/>
        </w:rPr>
        <w:t>Commitment</w:t>
      </w:r>
      <w:r w:rsidR="00A219D9" w:rsidRPr="00EC081F">
        <w:rPr>
          <w:sz w:val="24"/>
          <w:szCs w:val="24"/>
        </w:rPr>
        <w:t>:</w:t>
      </w:r>
    </w:p>
    <w:p w:rsidR="00A219D9" w:rsidRPr="00EC081F" w:rsidRDefault="00A219D9" w:rsidP="002C1EDA">
      <w:pPr>
        <w:pStyle w:val="NoSpacing"/>
        <w:ind w:left="720"/>
        <w:jc w:val="both"/>
        <w:rPr>
          <w:sz w:val="24"/>
          <w:szCs w:val="24"/>
        </w:rPr>
      </w:pPr>
    </w:p>
    <w:p w:rsidR="00A219D9" w:rsidRPr="00EC081F" w:rsidRDefault="00A219D9" w:rsidP="002C1EDA">
      <w:pPr>
        <w:pStyle w:val="NoSpacing"/>
        <w:numPr>
          <w:ilvl w:val="0"/>
          <w:numId w:val="10"/>
        </w:numPr>
        <w:ind w:hanging="731"/>
        <w:jc w:val="both"/>
        <w:rPr>
          <w:sz w:val="24"/>
          <w:szCs w:val="24"/>
        </w:rPr>
      </w:pPr>
      <w:r w:rsidRPr="00EC081F">
        <w:rPr>
          <w:sz w:val="24"/>
          <w:szCs w:val="24"/>
        </w:rPr>
        <w:t>Candidate’s seriousness about working for the long term</w:t>
      </w:r>
    </w:p>
    <w:p w:rsidR="00A219D9" w:rsidRPr="00EC081F" w:rsidRDefault="00A219D9" w:rsidP="002C1EDA">
      <w:pPr>
        <w:pStyle w:val="NoSpacing"/>
        <w:numPr>
          <w:ilvl w:val="0"/>
          <w:numId w:val="10"/>
        </w:numPr>
        <w:ind w:hanging="731"/>
        <w:jc w:val="both"/>
        <w:rPr>
          <w:sz w:val="24"/>
          <w:szCs w:val="24"/>
        </w:rPr>
      </w:pPr>
      <w:r w:rsidRPr="00EC081F">
        <w:rPr>
          <w:sz w:val="24"/>
          <w:szCs w:val="24"/>
        </w:rPr>
        <w:t>Vision &amp; Aim</w:t>
      </w:r>
    </w:p>
    <w:p w:rsidR="0024552D" w:rsidRPr="00EC081F" w:rsidRDefault="0024552D" w:rsidP="002C1EDA">
      <w:pPr>
        <w:pStyle w:val="NoSpacing"/>
        <w:jc w:val="both"/>
        <w:rPr>
          <w:sz w:val="24"/>
          <w:szCs w:val="24"/>
        </w:rPr>
      </w:pPr>
    </w:p>
    <w:p w:rsidR="00A219D9" w:rsidRPr="00EC081F" w:rsidRDefault="00A219D9" w:rsidP="002C1EDA">
      <w:pPr>
        <w:pStyle w:val="NoSpacing"/>
        <w:numPr>
          <w:ilvl w:val="0"/>
          <w:numId w:val="1"/>
        </w:numPr>
        <w:jc w:val="both"/>
        <w:rPr>
          <w:sz w:val="24"/>
          <w:szCs w:val="24"/>
        </w:rPr>
      </w:pPr>
      <w:r w:rsidRPr="00EC081F">
        <w:rPr>
          <w:sz w:val="24"/>
          <w:szCs w:val="24"/>
        </w:rPr>
        <w:t>Character :</w:t>
      </w:r>
    </w:p>
    <w:p w:rsidR="00A219D9" w:rsidRPr="00EC081F" w:rsidRDefault="00A219D9" w:rsidP="002C1EDA">
      <w:pPr>
        <w:pStyle w:val="NoSpacing"/>
        <w:jc w:val="both"/>
        <w:rPr>
          <w:sz w:val="24"/>
          <w:szCs w:val="24"/>
        </w:rPr>
      </w:pPr>
    </w:p>
    <w:p w:rsidR="0024552D" w:rsidRPr="00EC081F" w:rsidRDefault="00A219D9" w:rsidP="002C1EDA">
      <w:pPr>
        <w:pStyle w:val="NoSpacing"/>
        <w:numPr>
          <w:ilvl w:val="0"/>
          <w:numId w:val="11"/>
        </w:numPr>
        <w:ind w:hanging="731"/>
        <w:jc w:val="both"/>
        <w:rPr>
          <w:sz w:val="24"/>
          <w:szCs w:val="24"/>
        </w:rPr>
      </w:pPr>
      <w:r w:rsidRPr="00EC081F">
        <w:rPr>
          <w:sz w:val="24"/>
          <w:szCs w:val="24"/>
        </w:rPr>
        <w:t>Ethical, honest, team player</w:t>
      </w:r>
    </w:p>
    <w:p w:rsidR="0024552D" w:rsidRPr="00EC081F" w:rsidRDefault="0024552D" w:rsidP="002C1EDA">
      <w:pPr>
        <w:pStyle w:val="NoSpacing"/>
        <w:jc w:val="both"/>
        <w:rPr>
          <w:sz w:val="24"/>
          <w:szCs w:val="24"/>
        </w:rPr>
      </w:pPr>
    </w:p>
    <w:p w:rsidR="0024552D" w:rsidRPr="00EC081F" w:rsidRDefault="0024552D" w:rsidP="002C1EDA">
      <w:pPr>
        <w:pStyle w:val="NoSpacing"/>
        <w:jc w:val="both"/>
        <w:rPr>
          <w:b/>
          <w:sz w:val="24"/>
          <w:szCs w:val="24"/>
        </w:rPr>
      </w:pPr>
    </w:p>
    <w:p w:rsidR="0024552D" w:rsidRPr="00EC081F" w:rsidRDefault="0024552D" w:rsidP="002C1EDA">
      <w:pPr>
        <w:pStyle w:val="NoSpacing"/>
        <w:jc w:val="both"/>
        <w:rPr>
          <w:b/>
          <w:sz w:val="24"/>
          <w:szCs w:val="24"/>
        </w:rPr>
      </w:pPr>
      <w:r w:rsidRPr="00EC081F">
        <w:rPr>
          <w:b/>
          <w:sz w:val="24"/>
          <w:szCs w:val="24"/>
        </w:rPr>
        <w:t>General Policies for Remuneration</w:t>
      </w:r>
    </w:p>
    <w:p w:rsidR="0024552D" w:rsidRPr="00EC081F" w:rsidRDefault="0024552D" w:rsidP="002C1EDA">
      <w:pPr>
        <w:pStyle w:val="NoSpacing"/>
        <w:jc w:val="both"/>
        <w:rPr>
          <w:sz w:val="24"/>
          <w:szCs w:val="24"/>
        </w:rPr>
      </w:pPr>
    </w:p>
    <w:p w:rsidR="0024552D" w:rsidRPr="00EC081F" w:rsidRDefault="0024552D" w:rsidP="002C1EDA">
      <w:pPr>
        <w:pStyle w:val="NoSpacing"/>
        <w:jc w:val="both"/>
        <w:rPr>
          <w:sz w:val="24"/>
          <w:szCs w:val="24"/>
        </w:rPr>
      </w:pPr>
      <w:r w:rsidRPr="00EC081F">
        <w:rPr>
          <w:sz w:val="24"/>
          <w:szCs w:val="24"/>
        </w:rPr>
        <w:t>The various remuneration components would be combined to ensure an appropriate and balanced remuneration package.</w:t>
      </w:r>
    </w:p>
    <w:p w:rsidR="0024552D" w:rsidRPr="00EC081F" w:rsidRDefault="0024552D" w:rsidP="002C1EDA">
      <w:pPr>
        <w:pStyle w:val="NoSpacing"/>
        <w:jc w:val="both"/>
        <w:rPr>
          <w:sz w:val="24"/>
          <w:szCs w:val="24"/>
        </w:rPr>
      </w:pPr>
    </w:p>
    <w:p w:rsidR="0024552D" w:rsidRPr="00EC081F" w:rsidRDefault="0024552D" w:rsidP="002C1EDA">
      <w:pPr>
        <w:pStyle w:val="NoSpacing"/>
        <w:jc w:val="both"/>
        <w:rPr>
          <w:sz w:val="24"/>
          <w:szCs w:val="24"/>
        </w:rPr>
      </w:pPr>
      <w:r w:rsidRPr="00EC081F">
        <w:rPr>
          <w:sz w:val="24"/>
          <w:szCs w:val="24"/>
        </w:rPr>
        <w:lastRenderedPageBreak/>
        <w:t>The five remuneration components are –</w:t>
      </w:r>
    </w:p>
    <w:p w:rsidR="0024552D" w:rsidRPr="00EC081F" w:rsidRDefault="0024552D" w:rsidP="002C1EDA">
      <w:pPr>
        <w:pStyle w:val="NoSpacing"/>
        <w:jc w:val="both"/>
        <w:rPr>
          <w:sz w:val="24"/>
          <w:szCs w:val="24"/>
        </w:rPr>
      </w:pPr>
    </w:p>
    <w:p w:rsidR="0024552D" w:rsidRPr="00EC081F" w:rsidRDefault="0024552D" w:rsidP="002C1EDA">
      <w:pPr>
        <w:pStyle w:val="NoSpacing"/>
        <w:numPr>
          <w:ilvl w:val="0"/>
          <w:numId w:val="12"/>
        </w:numPr>
        <w:jc w:val="both"/>
        <w:rPr>
          <w:sz w:val="24"/>
          <w:szCs w:val="24"/>
        </w:rPr>
      </w:pPr>
      <w:r w:rsidRPr="00EC081F">
        <w:rPr>
          <w:sz w:val="24"/>
          <w:szCs w:val="24"/>
        </w:rPr>
        <w:t>Fixed, based remuneration (including fixed supplements)</w:t>
      </w:r>
    </w:p>
    <w:p w:rsidR="0024552D" w:rsidRPr="00EC081F" w:rsidRDefault="0024552D" w:rsidP="002C1EDA">
      <w:pPr>
        <w:pStyle w:val="NoSpacing"/>
        <w:jc w:val="both"/>
        <w:rPr>
          <w:sz w:val="24"/>
          <w:szCs w:val="24"/>
        </w:rPr>
      </w:pPr>
    </w:p>
    <w:p w:rsidR="0024552D" w:rsidRPr="00EC081F" w:rsidRDefault="0024552D" w:rsidP="002C1EDA">
      <w:pPr>
        <w:pStyle w:val="NoSpacing"/>
        <w:numPr>
          <w:ilvl w:val="0"/>
          <w:numId w:val="12"/>
        </w:numPr>
        <w:jc w:val="both"/>
        <w:rPr>
          <w:sz w:val="24"/>
          <w:szCs w:val="24"/>
        </w:rPr>
      </w:pPr>
      <w:r w:rsidRPr="00EC081F">
        <w:rPr>
          <w:sz w:val="24"/>
          <w:szCs w:val="24"/>
        </w:rPr>
        <w:t>Short-term incentives, i.e., performance-based pay (variable)</w:t>
      </w:r>
    </w:p>
    <w:p w:rsidR="0024552D" w:rsidRPr="00EC081F" w:rsidRDefault="0024552D" w:rsidP="002C1EDA">
      <w:pPr>
        <w:pStyle w:val="NoSpacing"/>
        <w:jc w:val="both"/>
        <w:rPr>
          <w:sz w:val="24"/>
          <w:szCs w:val="24"/>
        </w:rPr>
      </w:pPr>
    </w:p>
    <w:p w:rsidR="0024552D" w:rsidRPr="00EC081F" w:rsidRDefault="0024552D" w:rsidP="002C1EDA">
      <w:pPr>
        <w:pStyle w:val="NoSpacing"/>
        <w:numPr>
          <w:ilvl w:val="0"/>
          <w:numId w:val="12"/>
        </w:numPr>
        <w:jc w:val="both"/>
        <w:rPr>
          <w:sz w:val="24"/>
          <w:szCs w:val="24"/>
        </w:rPr>
      </w:pPr>
      <w:r w:rsidRPr="00EC081F">
        <w:rPr>
          <w:sz w:val="24"/>
          <w:szCs w:val="24"/>
        </w:rPr>
        <w:t>Long-term incentives</w:t>
      </w:r>
    </w:p>
    <w:p w:rsidR="0024552D" w:rsidRPr="00EC081F" w:rsidRDefault="0024552D" w:rsidP="002C1EDA">
      <w:pPr>
        <w:pStyle w:val="NoSpacing"/>
        <w:jc w:val="both"/>
        <w:rPr>
          <w:sz w:val="24"/>
          <w:szCs w:val="24"/>
        </w:rPr>
      </w:pPr>
    </w:p>
    <w:p w:rsidR="0024552D" w:rsidRPr="00EC081F" w:rsidRDefault="0024552D" w:rsidP="002C1EDA">
      <w:pPr>
        <w:pStyle w:val="NoSpacing"/>
        <w:numPr>
          <w:ilvl w:val="0"/>
          <w:numId w:val="12"/>
        </w:numPr>
        <w:jc w:val="both"/>
        <w:rPr>
          <w:sz w:val="24"/>
          <w:szCs w:val="24"/>
        </w:rPr>
      </w:pPr>
      <w:r w:rsidRPr="00EC081F">
        <w:rPr>
          <w:sz w:val="24"/>
          <w:szCs w:val="24"/>
        </w:rPr>
        <w:t>Pension schemes, where applicable</w:t>
      </w:r>
    </w:p>
    <w:p w:rsidR="0024552D" w:rsidRPr="00EC081F" w:rsidRDefault="0024552D" w:rsidP="002C1EDA">
      <w:pPr>
        <w:pStyle w:val="NoSpacing"/>
        <w:jc w:val="both"/>
        <w:rPr>
          <w:sz w:val="24"/>
          <w:szCs w:val="24"/>
        </w:rPr>
      </w:pPr>
    </w:p>
    <w:p w:rsidR="0024552D" w:rsidRPr="00EC081F" w:rsidRDefault="0024552D" w:rsidP="002C1EDA">
      <w:pPr>
        <w:pStyle w:val="NoSpacing"/>
        <w:numPr>
          <w:ilvl w:val="0"/>
          <w:numId w:val="12"/>
        </w:numPr>
        <w:jc w:val="both"/>
        <w:rPr>
          <w:sz w:val="24"/>
          <w:szCs w:val="24"/>
        </w:rPr>
      </w:pPr>
      <w:r w:rsidRPr="00EC081F">
        <w:rPr>
          <w:sz w:val="24"/>
          <w:szCs w:val="24"/>
        </w:rPr>
        <w:t>Other benefits in kind</w:t>
      </w:r>
    </w:p>
    <w:p w:rsidR="0024552D" w:rsidRPr="00EC081F" w:rsidRDefault="0024552D" w:rsidP="002C1EDA">
      <w:pPr>
        <w:pStyle w:val="NoSpacing"/>
        <w:jc w:val="both"/>
        <w:rPr>
          <w:sz w:val="24"/>
          <w:szCs w:val="24"/>
        </w:rPr>
      </w:pPr>
    </w:p>
    <w:p w:rsidR="0024552D" w:rsidRPr="00EC081F" w:rsidRDefault="0024552D" w:rsidP="002C1EDA">
      <w:pPr>
        <w:pStyle w:val="NoSpacing"/>
        <w:numPr>
          <w:ilvl w:val="0"/>
          <w:numId w:val="12"/>
        </w:numPr>
        <w:jc w:val="both"/>
        <w:rPr>
          <w:sz w:val="24"/>
          <w:szCs w:val="24"/>
        </w:rPr>
      </w:pPr>
      <w:r w:rsidRPr="00EC081F">
        <w:rPr>
          <w:sz w:val="24"/>
          <w:szCs w:val="24"/>
        </w:rPr>
        <w:t>Severance payment, where applicable</w:t>
      </w:r>
    </w:p>
    <w:p w:rsidR="0024552D" w:rsidRPr="00EC081F" w:rsidRDefault="0024552D" w:rsidP="002C1EDA">
      <w:pPr>
        <w:pStyle w:val="NoSpacing"/>
        <w:jc w:val="both"/>
        <w:rPr>
          <w:sz w:val="24"/>
          <w:szCs w:val="24"/>
        </w:rPr>
      </w:pPr>
    </w:p>
    <w:p w:rsidR="0024552D" w:rsidRPr="00EC081F" w:rsidRDefault="0024552D" w:rsidP="002C1EDA">
      <w:pPr>
        <w:pStyle w:val="NoSpacing"/>
        <w:jc w:val="both"/>
        <w:rPr>
          <w:sz w:val="24"/>
          <w:szCs w:val="24"/>
        </w:rPr>
      </w:pPr>
      <w:r w:rsidRPr="00EC081F">
        <w:rPr>
          <w:sz w:val="24"/>
          <w:szCs w:val="24"/>
        </w:rPr>
        <w:t xml:space="preserve">The </w:t>
      </w:r>
      <w:r w:rsidRPr="00EC081F">
        <w:rPr>
          <w:b/>
          <w:i/>
          <w:sz w:val="24"/>
          <w:szCs w:val="24"/>
        </w:rPr>
        <w:t>fixed remuneration</w:t>
      </w:r>
      <w:r w:rsidRPr="00EC081F">
        <w:rPr>
          <w:sz w:val="24"/>
          <w:szCs w:val="24"/>
        </w:rPr>
        <w:t xml:space="preserve"> would be determined on the basis of the role and position of the individual, including professional experience, responsibility, job complexity and local market conditions.</w:t>
      </w:r>
    </w:p>
    <w:p w:rsidR="0024552D" w:rsidRPr="00EC081F" w:rsidRDefault="0024552D" w:rsidP="002C1EDA">
      <w:pPr>
        <w:pStyle w:val="NoSpacing"/>
        <w:jc w:val="both"/>
        <w:rPr>
          <w:sz w:val="24"/>
          <w:szCs w:val="24"/>
        </w:rPr>
      </w:pPr>
    </w:p>
    <w:p w:rsidR="0024552D" w:rsidRPr="00EC081F" w:rsidRDefault="0024552D" w:rsidP="002C1EDA">
      <w:pPr>
        <w:pStyle w:val="NoSpacing"/>
        <w:jc w:val="both"/>
        <w:rPr>
          <w:sz w:val="24"/>
          <w:szCs w:val="24"/>
        </w:rPr>
      </w:pPr>
      <w:r w:rsidRPr="00EC081F">
        <w:rPr>
          <w:sz w:val="24"/>
          <w:szCs w:val="24"/>
        </w:rPr>
        <w:t xml:space="preserve">The </w:t>
      </w:r>
      <w:r w:rsidRPr="00EC081F">
        <w:rPr>
          <w:b/>
          <w:i/>
          <w:sz w:val="24"/>
          <w:szCs w:val="24"/>
        </w:rPr>
        <w:t>short-term</w:t>
      </w:r>
      <w:r w:rsidRPr="00EC081F">
        <w:rPr>
          <w:sz w:val="24"/>
          <w:szCs w:val="24"/>
        </w:rPr>
        <w:t xml:space="preserve"> </w:t>
      </w:r>
      <w:r w:rsidRPr="00EC081F">
        <w:rPr>
          <w:b/>
          <w:i/>
          <w:sz w:val="24"/>
          <w:szCs w:val="24"/>
        </w:rPr>
        <w:t>incentives</w:t>
      </w:r>
      <w:r w:rsidRPr="00EC081F">
        <w:rPr>
          <w:sz w:val="24"/>
          <w:szCs w:val="24"/>
        </w:rPr>
        <w:t xml:space="preserve"> motivates and rewards high performers who significantly contribute to sustainable results, perform according to  set expectations for the individual in question, and generates stakeholder value within the </w:t>
      </w:r>
      <w:r w:rsidR="00131268" w:rsidRPr="00EC081F">
        <w:rPr>
          <w:sz w:val="24"/>
          <w:szCs w:val="24"/>
        </w:rPr>
        <w:t>Company.</w:t>
      </w:r>
    </w:p>
    <w:p w:rsidR="0024552D" w:rsidRPr="00EC081F" w:rsidRDefault="0024552D" w:rsidP="002C1EDA">
      <w:pPr>
        <w:pStyle w:val="NoSpacing"/>
        <w:jc w:val="both"/>
        <w:rPr>
          <w:sz w:val="24"/>
          <w:szCs w:val="24"/>
        </w:rPr>
      </w:pPr>
    </w:p>
    <w:p w:rsidR="0024552D" w:rsidRPr="00EC081F" w:rsidRDefault="0024552D" w:rsidP="002C1EDA">
      <w:pPr>
        <w:pStyle w:val="NoSpacing"/>
        <w:jc w:val="both"/>
        <w:rPr>
          <w:sz w:val="24"/>
          <w:szCs w:val="24"/>
        </w:rPr>
      </w:pPr>
      <w:r w:rsidRPr="00EC081F">
        <w:rPr>
          <w:sz w:val="24"/>
          <w:szCs w:val="24"/>
        </w:rPr>
        <w:t xml:space="preserve">The </w:t>
      </w:r>
      <w:r w:rsidRPr="00EC081F">
        <w:rPr>
          <w:b/>
          <w:i/>
          <w:sz w:val="24"/>
          <w:szCs w:val="24"/>
        </w:rPr>
        <w:t>long-term incentives</w:t>
      </w:r>
      <w:r w:rsidRPr="00EC081F">
        <w:rPr>
          <w:sz w:val="24"/>
          <w:szCs w:val="24"/>
        </w:rPr>
        <w:t xml:space="preserve"> in the form of stock options, is intended to promote a balance between short-term achievements and long-term thinking.</w:t>
      </w:r>
    </w:p>
    <w:p w:rsidR="0024552D" w:rsidRPr="00EC081F" w:rsidRDefault="0024552D" w:rsidP="002C1EDA">
      <w:pPr>
        <w:pStyle w:val="NoSpacing"/>
        <w:jc w:val="both"/>
        <w:rPr>
          <w:sz w:val="24"/>
          <w:szCs w:val="24"/>
        </w:rPr>
      </w:pPr>
    </w:p>
    <w:p w:rsidR="0024552D" w:rsidRPr="00EC081F" w:rsidRDefault="0024552D" w:rsidP="002C1EDA">
      <w:pPr>
        <w:pStyle w:val="NoSpacing"/>
        <w:numPr>
          <w:ilvl w:val="0"/>
          <w:numId w:val="13"/>
        </w:numPr>
        <w:ind w:left="0" w:firstLine="0"/>
        <w:jc w:val="both"/>
        <w:rPr>
          <w:sz w:val="24"/>
          <w:szCs w:val="24"/>
        </w:rPr>
      </w:pPr>
      <w:r w:rsidRPr="00EC081F">
        <w:rPr>
          <w:sz w:val="24"/>
          <w:szCs w:val="24"/>
        </w:rPr>
        <w:t xml:space="preserve"> Any remuneration payable to the Executives of the Company shall abide by the following norms-</w:t>
      </w:r>
    </w:p>
    <w:p w:rsidR="0024552D" w:rsidRPr="00EC081F" w:rsidRDefault="0024552D" w:rsidP="002C1EDA">
      <w:pPr>
        <w:pStyle w:val="NoSpacing"/>
        <w:ind w:left="720"/>
        <w:jc w:val="both"/>
        <w:rPr>
          <w:sz w:val="24"/>
          <w:szCs w:val="24"/>
        </w:rPr>
      </w:pPr>
    </w:p>
    <w:p w:rsidR="0024552D" w:rsidRDefault="0024552D" w:rsidP="002C1EDA">
      <w:pPr>
        <w:pStyle w:val="NoSpacing"/>
        <w:numPr>
          <w:ilvl w:val="0"/>
          <w:numId w:val="14"/>
        </w:numPr>
        <w:ind w:left="567" w:hanging="567"/>
        <w:jc w:val="both"/>
        <w:rPr>
          <w:sz w:val="24"/>
          <w:szCs w:val="24"/>
        </w:rPr>
      </w:pPr>
      <w:r w:rsidRPr="00EC081F">
        <w:rPr>
          <w:sz w:val="24"/>
          <w:szCs w:val="24"/>
        </w:rPr>
        <w:t>The base salary  shall be competitive and based on the individual Executive’s key responsibilities and performan</w:t>
      </w:r>
      <w:r w:rsidR="00EB299F">
        <w:rPr>
          <w:sz w:val="24"/>
          <w:szCs w:val="24"/>
        </w:rPr>
        <w:t>ce</w:t>
      </w:r>
      <w:r w:rsidRPr="00EC081F">
        <w:rPr>
          <w:sz w:val="24"/>
          <w:szCs w:val="24"/>
        </w:rPr>
        <w:t>;</w:t>
      </w:r>
    </w:p>
    <w:p w:rsidR="002C1EDA" w:rsidRPr="00EC081F" w:rsidRDefault="002C1EDA" w:rsidP="002C1EDA">
      <w:pPr>
        <w:pStyle w:val="NoSpacing"/>
        <w:ind w:left="567"/>
        <w:jc w:val="both"/>
        <w:rPr>
          <w:sz w:val="24"/>
          <w:szCs w:val="24"/>
        </w:rPr>
      </w:pPr>
    </w:p>
    <w:p w:rsidR="002C1EDA" w:rsidRPr="00EB299F" w:rsidRDefault="0024552D" w:rsidP="00EB299F">
      <w:pPr>
        <w:pStyle w:val="NoSpacing"/>
        <w:numPr>
          <w:ilvl w:val="0"/>
          <w:numId w:val="14"/>
        </w:numPr>
        <w:ind w:left="567" w:hanging="567"/>
        <w:jc w:val="both"/>
        <w:rPr>
          <w:sz w:val="24"/>
          <w:szCs w:val="24"/>
        </w:rPr>
      </w:pPr>
      <w:r w:rsidRPr="00EC081F">
        <w:rPr>
          <w:sz w:val="24"/>
          <w:szCs w:val="24"/>
        </w:rPr>
        <w:t xml:space="preserve">Base salaries would be based on a function-related salary system </w:t>
      </w:r>
      <w:r w:rsidR="006C21FB" w:rsidRPr="00EC081F">
        <w:rPr>
          <w:sz w:val="24"/>
          <w:szCs w:val="24"/>
        </w:rPr>
        <w:t xml:space="preserve">and be in line </w:t>
      </w:r>
      <w:r w:rsidRPr="00EC081F">
        <w:rPr>
          <w:sz w:val="24"/>
          <w:szCs w:val="24"/>
        </w:rPr>
        <w:t>with the market developments shown by the benchmark research and additional market studies.  When first appointed, an Executive’s base salary will usually be below the maximum function-related</w:t>
      </w:r>
      <w:r w:rsidR="006C21FB" w:rsidRPr="00EC081F">
        <w:rPr>
          <w:sz w:val="24"/>
          <w:szCs w:val="24"/>
        </w:rPr>
        <w:t xml:space="preserve"> salary.  Normally (and subject to the decision of the Committee), the base salary would reach the maximum function-related salary level over a maximum 3 year period from appointment.  The annual review date for the base salary would be April 1</w:t>
      </w:r>
      <w:r w:rsidR="00131268" w:rsidRPr="00EC081F">
        <w:rPr>
          <w:sz w:val="24"/>
          <w:szCs w:val="24"/>
        </w:rPr>
        <w:t xml:space="preserve"> each year</w:t>
      </w:r>
      <w:r w:rsidR="006C21FB" w:rsidRPr="00EC081F">
        <w:rPr>
          <w:sz w:val="24"/>
          <w:szCs w:val="24"/>
        </w:rPr>
        <w:t>; Adjustment of individual salaries by the Committee is influenced by the (annual) adjustment, if any, of the function related salary levels and the progress to the (maximum) function-related salary level if this level has not yet been reached;</w:t>
      </w:r>
    </w:p>
    <w:p w:rsidR="002C1EDA" w:rsidRPr="00EC081F" w:rsidRDefault="002C1EDA" w:rsidP="002C1EDA">
      <w:pPr>
        <w:pStyle w:val="NoSpacing"/>
        <w:ind w:left="567"/>
        <w:jc w:val="both"/>
        <w:rPr>
          <w:sz w:val="24"/>
          <w:szCs w:val="24"/>
        </w:rPr>
      </w:pPr>
    </w:p>
    <w:p w:rsidR="006C21FB" w:rsidRDefault="006C21FB" w:rsidP="002C1EDA">
      <w:pPr>
        <w:pStyle w:val="NoSpacing"/>
        <w:numPr>
          <w:ilvl w:val="0"/>
          <w:numId w:val="14"/>
        </w:numPr>
        <w:ind w:left="567" w:hanging="567"/>
        <w:jc w:val="both"/>
        <w:rPr>
          <w:sz w:val="24"/>
          <w:szCs w:val="24"/>
        </w:rPr>
      </w:pPr>
      <w:r w:rsidRPr="00EC081F">
        <w:rPr>
          <w:sz w:val="24"/>
          <w:szCs w:val="24"/>
        </w:rPr>
        <w:t xml:space="preserve">The Executives may receive performance-based, variable pay in addition to fixed salaries.  The short-term incentives would be granted to reflect the Company’s financial results, the performance, </w:t>
      </w:r>
      <w:r w:rsidR="007B52E7" w:rsidRPr="00EC081F">
        <w:rPr>
          <w:sz w:val="24"/>
          <w:szCs w:val="24"/>
        </w:rPr>
        <w:t>of the business unit where the Executive is employed and also, the individual’s performance.  The performance will be related to the fulfilment of various improvement targets or the attainment of certain financial objectives.  Such targets will be set by the Board of Directors and may related to inter alia operating income, operating margin or cash flow.  Further, both financial and non-</w:t>
      </w:r>
      <w:r w:rsidR="007B52E7" w:rsidRPr="00EC081F">
        <w:rPr>
          <w:sz w:val="24"/>
          <w:szCs w:val="24"/>
        </w:rPr>
        <w:lastRenderedPageBreak/>
        <w:t>financial factors shall be taken into consideration when determining the individual’s bonus.  A discretionary assessment would always be ensured that other factors- including factors which are not directly measurable- have been considered;</w:t>
      </w:r>
    </w:p>
    <w:p w:rsidR="002C1EDA" w:rsidRPr="00EC081F" w:rsidRDefault="002C1EDA" w:rsidP="002C1EDA">
      <w:pPr>
        <w:pStyle w:val="NoSpacing"/>
        <w:ind w:left="567"/>
        <w:jc w:val="both"/>
        <w:rPr>
          <w:sz w:val="24"/>
          <w:szCs w:val="24"/>
        </w:rPr>
      </w:pPr>
    </w:p>
    <w:p w:rsidR="007B52E7" w:rsidRDefault="007B52E7" w:rsidP="002C1EDA">
      <w:pPr>
        <w:pStyle w:val="NoSpacing"/>
        <w:numPr>
          <w:ilvl w:val="0"/>
          <w:numId w:val="14"/>
        </w:numPr>
        <w:ind w:left="567" w:hanging="567"/>
        <w:jc w:val="both"/>
        <w:rPr>
          <w:sz w:val="24"/>
          <w:szCs w:val="24"/>
        </w:rPr>
      </w:pPr>
      <w:r w:rsidRPr="00EC081F">
        <w:rPr>
          <w:sz w:val="24"/>
          <w:szCs w:val="24"/>
        </w:rPr>
        <w:t xml:space="preserve">Such short-term incentives to the Executives, including revisions, if any, would be decided by the Head of Human Resources of the Company in consultation with the </w:t>
      </w:r>
      <w:r w:rsidR="00131268" w:rsidRPr="00EC081F">
        <w:rPr>
          <w:sz w:val="24"/>
          <w:szCs w:val="24"/>
        </w:rPr>
        <w:t>Group CEO</w:t>
      </w:r>
      <w:r w:rsidRPr="00EC081F">
        <w:rPr>
          <w:sz w:val="24"/>
          <w:szCs w:val="24"/>
        </w:rPr>
        <w:t xml:space="preserve"> of the Company, as and when necessary, subject to Applicable law.  The annual incentive pay-out in any year would relate to the achievements of the preceding financial year versus agreed targets;</w:t>
      </w:r>
    </w:p>
    <w:p w:rsidR="002C1EDA" w:rsidRDefault="002C1EDA" w:rsidP="002C1EDA">
      <w:pPr>
        <w:pStyle w:val="NoSpacing"/>
        <w:jc w:val="both"/>
        <w:rPr>
          <w:sz w:val="24"/>
          <w:szCs w:val="24"/>
        </w:rPr>
      </w:pPr>
    </w:p>
    <w:p w:rsidR="007B52E7" w:rsidRDefault="007B52E7" w:rsidP="002C1EDA">
      <w:pPr>
        <w:pStyle w:val="NoSpacing"/>
        <w:numPr>
          <w:ilvl w:val="0"/>
          <w:numId w:val="14"/>
        </w:numPr>
        <w:ind w:left="567" w:hanging="567"/>
        <w:jc w:val="both"/>
        <w:rPr>
          <w:sz w:val="24"/>
          <w:szCs w:val="24"/>
        </w:rPr>
      </w:pPr>
      <w:r w:rsidRPr="00EC081F">
        <w:rPr>
          <w:sz w:val="24"/>
          <w:szCs w:val="24"/>
        </w:rPr>
        <w:t>The Board may, under specific circumstances, decide to reclaim the variable salary already pai</w:t>
      </w:r>
      <w:r w:rsidR="00131268" w:rsidRPr="00EC081F">
        <w:rPr>
          <w:sz w:val="24"/>
          <w:szCs w:val="24"/>
        </w:rPr>
        <w:t>d</w:t>
      </w:r>
      <w:r w:rsidRPr="00EC081F">
        <w:rPr>
          <w:sz w:val="24"/>
          <w:szCs w:val="24"/>
        </w:rPr>
        <w:t xml:space="preserve"> or to cancel or limit or revise such variable salary to be paid to the Executives;</w:t>
      </w:r>
    </w:p>
    <w:p w:rsidR="002C1EDA" w:rsidRPr="00EC081F" w:rsidRDefault="002C1EDA" w:rsidP="002C1EDA">
      <w:pPr>
        <w:pStyle w:val="NoSpacing"/>
        <w:jc w:val="both"/>
        <w:rPr>
          <w:sz w:val="24"/>
          <w:szCs w:val="24"/>
        </w:rPr>
      </w:pPr>
    </w:p>
    <w:p w:rsidR="002C1EDA" w:rsidRDefault="007B52E7" w:rsidP="002C1EDA">
      <w:pPr>
        <w:pStyle w:val="NoSpacing"/>
        <w:numPr>
          <w:ilvl w:val="0"/>
          <w:numId w:val="14"/>
        </w:numPr>
        <w:ind w:left="567" w:hanging="567"/>
        <w:jc w:val="both"/>
        <w:rPr>
          <w:sz w:val="24"/>
          <w:szCs w:val="24"/>
        </w:rPr>
      </w:pPr>
      <w:r w:rsidRPr="00EC081F">
        <w:rPr>
          <w:sz w:val="24"/>
          <w:szCs w:val="24"/>
        </w:rPr>
        <w:t>The Executives will be entitled to customary non-monetary benefits such as Company cars, phone and such other fixed entitled benefits;</w:t>
      </w:r>
    </w:p>
    <w:p w:rsidR="002C1EDA" w:rsidRDefault="002C1EDA" w:rsidP="002C1EDA">
      <w:pPr>
        <w:pStyle w:val="NoSpacing"/>
        <w:jc w:val="both"/>
        <w:rPr>
          <w:sz w:val="24"/>
          <w:szCs w:val="24"/>
        </w:rPr>
      </w:pPr>
    </w:p>
    <w:p w:rsidR="00B703E6" w:rsidRDefault="007B52E7" w:rsidP="002C1EDA">
      <w:pPr>
        <w:pStyle w:val="NoSpacing"/>
        <w:numPr>
          <w:ilvl w:val="0"/>
          <w:numId w:val="14"/>
        </w:numPr>
        <w:ind w:left="567" w:hanging="567"/>
        <w:jc w:val="both"/>
        <w:rPr>
          <w:sz w:val="24"/>
          <w:szCs w:val="24"/>
        </w:rPr>
      </w:pPr>
      <w:r w:rsidRPr="00EC081F">
        <w:rPr>
          <w:sz w:val="24"/>
          <w:szCs w:val="24"/>
        </w:rPr>
        <w:t>Pension contributions shall be make in accordance with applicable laws and employment agreements;</w:t>
      </w:r>
    </w:p>
    <w:p w:rsidR="002C1EDA" w:rsidRPr="00EC081F" w:rsidRDefault="002C1EDA" w:rsidP="002C1EDA">
      <w:pPr>
        <w:pStyle w:val="NoSpacing"/>
        <w:jc w:val="both"/>
        <w:rPr>
          <w:sz w:val="24"/>
          <w:szCs w:val="24"/>
        </w:rPr>
      </w:pPr>
    </w:p>
    <w:p w:rsidR="00B703E6" w:rsidRDefault="007B52E7" w:rsidP="002C1EDA">
      <w:pPr>
        <w:pStyle w:val="NoSpacing"/>
        <w:numPr>
          <w:ilvl w:val="0"/>
          <w:numId w:val="14"/>
        </w:numPr>
        <w:ind w:left="567" w:hanging="567"/>
        <w:jc w:val="both"/>
        <w:rPr>
          <w:sz w:val="24"/>
          <w:szCs w:val="24"/>
        </w:rPr>
      </w:pPr>
      <w:r w:rsidRPr="00EC081F">
        <w:rPr>
          <w:sz w:val="24"/>
          <w:szCs w:val="24"/>
        </w:rPr>
        <w:t>The Executives resident outside India or resident in India but having a material connection to or having been resident in a country other than India, may be offered person</w:t>
      </w:r>
      <w:r w:rsidR="00131268" w:rsidRPr="00EC081F">
        <w:rPr>
          <w:sz w:val="24"/>
          <w:szCs w:val="24"/>
        </w:rPr>
        <w:t>al</w:t>
      </w:r>
      <w:r w:rsidRPr="00EC081F">
        <w:rPr>
          <w:sz w:val="24"/>
          <w:szCs w:val="24"/>
        </w:rPr>
        <w:t xml:space="preserve"> benefits that are competitive in the country where the Executives are or have been resident or to which the Executives have a material connection, preferably defined-contribution plans;</w:t>
      </w:r>
    </w:p>
    <w:p w:rsidR="002C1EDA" w:rsidRPr="00EC081F" w:rsidRDefault="002C1EDA" w:rsidP="002C1EDA">
      <w:pPr>
        <w:pStyle w:val="NoSpacing"/>
        <w:jc w:val="both"/>
        <w:rPr>
          <w:sz w:val="24"/>
          <w:szCs w:val="24"/>
        </w:rPr>
      </w:pPr>
    </w:p>
    <w:p w:rsidR="007B52E7" w:rsidRDefault="007B52E7" w:rsidP="002C1EDA">
      <w:pPr>
        <w:pStyle w:val="NoSpacing"/>
        <w:numPr>
          <w:ilvl w:val="0"/>
          <w:numId w:val="14"/>
        </w:numPr>
        <w:ind w:left="567" w:hanging="567"/>
        <w:jc w:val="both"/>
        <w:rPr>
          <w:sz w:val="24"/>
          <w:szCs w:val="24"/>
        </w:rPr>
      </w:pPr>
      <w:r w:rsidRPr="00EC081F">
        <w:rPr>
          <w:sz w:val="24"/>
          <w:szCs w:val="24"/>
        </w:rPr>
        <w:t>A Director may receive remuneration by way of fee for attending meetings of the Board or Committee thereof or for any other purpose whatsoever as may be decided by the Board, as permissible under Applicable law;</w:t>
      </w:r>
    </w:p>
    <w:p w:rsidR="002C1EDA" w:rsidRPr="00EC081F" w:rsidRDefault="002C1EDA" w:rsidP="002C1EDA">
      <w:pPr>
        <w:pStyle w:val="NoSpacing"/>
        <w:jc w:val="both"/>
        <w:rPr>
          <w:sz w:val="24"/>
          <w:szCs w:val="24"/>
        </w:rPr>
      </w:pPr>
    </w:p>
    <w:p w:rsidR="007B52E7" w:rsidRDefault="007B52E7" w:rsidP="002C1EDA">
      <w:pPr>
        <w:pStyle w:val="NoSpacing"/>
        <w:numPr>
          <w:ilvl w:val="0"/>
          <w:numId w:val="14"/>
        </w:numPr>
        <w:ind w:left="567" w:hanging="567"/>
        <w:jc w:val="both"/>
        <w:rPr>
          <w:sz w:val="24"/>
          <w:szCs w:val="24"/>
        </w:rPr>
      </w:pPr>
      <w:r w:rsidRPr="00EC081F">
        <w:rPr>
          <w:sz w:val="24"/>
          <w:szCs w:val="24"/>
        </w:rPr>
        <w:t>If any Director draws or receives, directly or indirectly, by way of remuneration any such sums in excess of the limit as prescribed or without the prior sanction, where it is req</w:t>
      </w:r>
      <w:r w:rsidR="00B703E6" w:rsidRPr="00EC081F">
        <w:rPr>
          <w:sz w:val="24"/>
          <w:szCs w:val="24"/>
        </w:rPr>
        <w:t xml:space="preserve">uired, under the Applicable </w:t>
      </w:r>
      <w:r w:rsidR="00131268" w:rsidRPr="00EC081F">
        <w:rPr>
          <w:sz w:val="24"/>
          <w:szCs w:val="24"/>
        </w:rPr>
        <w:t>L</w:t>
      </w:r>
      <w:r w:rsidR="00B703E6" w:rsidRPr="00EC081F">
        <w:rPr>
          <w:sz w:val="24"/>
          <w:szCs w:val="24"/>
        </w:rPr>
        <w:t>aw, such remuneration shall be refunded to the Company and until such sum is refunded, hold it in trust for the Company.  The Company shall not waive the recovery of any sum refundable to it;</w:t>
      </w:r>
    </w:p>
    <w:p w:rsidR="002C1EDA" w:rsidRPr="00EC081F" w:rsidRDefault="002C1EDA" w:rsidP="002C1EDA">
      <w:pPr>
        <w:pStyle w:val="NoSpacing"/>
        <w:jc w:val="both"/>
        <w:rPr>
          <w:sz w:val="24"/>
          <w:szCs w:val="24"/>
        </w:rPr>
      </w:pPr>
    </w:p>
    <w:p w:rsidR="007B52E7" w:rsidRPr="00EC081F" w:rsidRDefault="00B703E6" w:rsidP="002C1EDA">
      <w:pPr>
        <w:pStyle w:val="NoSpacing"/>
        <w:numPr>
          <w:ilvl w:val="0"/>
          <w:numId w:val="14"/>
        </w:numPr>
        <w:ind w:left="567" w:hanging="567"/>
        <w:jc w:val="both"/>
        <w:rPr>
          <w:sz w:val="24"/>
          <w:szCs w:val="24"/>
        </w:rPr>
      </w:pPr>
      <w:r w:rsidRPr="00EC081F">
        <w:rPr>
          <w:sz w:val="24"/>
          <w:szCs w:val="24"/>
        </w:rPr>
        <w:t>A Director who is in receipt of any commission from the Company and who is a managing or whole-time director of the Company shall not be disqualified from receiving any remuneration or commission from any holding or subsidiary company of the Company, subject to its disclosure by the Company in the Board’s report.</w:t>
      </w:r>
    </w:p>
    <w:p w:rsidR="00B703E6" w:rsidRPr="00EC081F" w:rsidRDefault="00B703E6" w:rsidP="002C1EDA">
      <w:pPr>
        <w:pStyle w:val="NoSpacing"/>
        <w:jc w:val="both"/>
        <w:rPr>
          <w:sz w:val="24"/>
          <w:szCs w:val="24"/>
        </w:rPr>
      </w:pPr>
    </w:p>
    <w:p w:rsidR="00B703E6" w:rsidRPr="00EC081F" w:rsidRDefault="00B703E6" w:rsidP="002C1EDA">
      <w:pPr>
        <w:pStyle w:val="NoSpacing"/>
        <w:numPr>
          <w:ilvl w:val="0"/>
          <w:numId w:val="13"/>
        </w:numPr>
        <w:ind w:left="0" w:firstLine="0"/>
        <w:jc w:val="both"/>
        <w:rPr>
          <w:sz w:val="24"/>
          <w:szCs w:val="24"/>
        </w:rPr>
      </w:pPr>
      <w:r w:rsidRPr="00EC081F">
        <w:rPr>
          <w:sz w:val="24"/>
          <w:szCs w:val="24"/>
        </w:rPr>
        <w:t>Any fee/remuneration payable to the non-execute Directors of the Company shall abide by the following norms-</w:t>
      </w:r>
    </w:p>
    <w:p w:rsidR="00B703E6" w:rsidRPr="00EC081F" w:rsidRDefault="00B703E6" w:rsidP="002C1EDA">
      <w:pPr>
        <w:pStyle w:val="NoSpacing"/>
        <w:jc w:val="both"/>
        <w:rPr>
          <w:sz w:val="24"/>
          <w:szCs w:val="24"/>
        </w:rPr>
      </w:pPr>
    </w:p>
    <w:p w:rsidR="00B703E6" w:rsidRDefault="00B703E6" w:rsidP="002C1EDA">
      <w:pPr>
        <w:pStyle w:val="NoSpacing"/>
        <w:numPr>
          <w:ilvl w:val="0"/>
          <w:numId w:val="16"/>
        </w:numPr>
        <w:ind w:left="567" w:hanging="567"/>
        <w:jc w:val="both"/>
        <w:rPr>
          <w:sz w:val="24"/>
          <w:szCs w:val="24"/>
        </w:rPr>
      </w:pPr>
      <w:r w:rsidRPr="00EC081F">
        <w:rPr>
          <w:sz w:val="24"/>
          <w:szCs w:val="24"/>
        </w:rPr>
        <w:t>If any such Director draws or receives, directly or indirectly, by way of fee/remuneration any such sums in excess of the limit as prescribed or without the prior s</w:t>
      </w:r>
      <w:r w:rsidR="00E52F93" w:rsidRPr="00EC081F">
        <w:rPr>
          <w:sz w:val="24"/>
          <w:szCs w:val="24"/>
        </w:rPr>
        <w:t xml:space="preserve">anction, where it is required, </w:t>
      </w:r>
      <w:r w:rsidRPr="00EC081F">
        <w:rPr>
          <w:sz w:val="24"/>
          <w:szCs w:val="24"/>
        </w:rPr>
        <w:t xml:space="preserve">under the Applicable law such remuneration shall </w:t>
      </w:r>
      <w:r w:rsidR="00E52F93" w:rsidRPr="00EC081F">
        <w:rPr>
          <w:sz w:val="24"/>
          <w:szCs w:val="24"/>
        </w:rPr>
        <w:t xml:space="preserve">be refunded to the Company and </w:t>
      </w:r>
      <w:r w:rsidRPr="00EC081F">
        <w:rPr>
          <w:sz w:val="24"/>
          <w:szCs w:val="24"/>
        </w:rPr>
        <w:t>until such sum is refunded, hold it in trust for the Company.  The Company shall not waive the recovery of any sum refundable to it;</w:t>
      </w:r>
    </w:p>
    <w:p w:rsidR="002C1EDA" w:rsidRPr="00EC081F" w:rsidRDefault="002C1EDA" w:rsidP="002C1EDA">
      <w:pPr>
        <w:pStyle w:val="NoSpacing"/>
        <w:ind w:left="567"/>
        <w:jc w:val="both"/>
        <w:rPr>
          <w:sz w:val="24"/>
          <w:szCs w:val="24"/>
        </w:rPr>
      </w:pPr>
    </w:p>
    <w:p w:rsidR="00B703E6" w:rsidRDefault="00B703E6" w:rsidP="002C1EDA">
      <w:pPr>
        <w:pStyle w:val="NoSpacing"/>
        <w:numPr>
          <w:ilvl w:val="0"/>
          <w:numId w:val="16"/>
        </w:numPr>
        <w:ind w:left="567" w:hanging="567"/>
        <w:jc w:val="both"/>
        <w:rPr>
          <w:sz w:val="24"/>
          <w:szCs w:val="24"/>
        </w:rPr>
      </w:pPr>
      <w:r w:rsidRPr="00EC081F">
        <w:rPr>
          <w:sz w:val="24"/>
          <w:szCs w:val="24"/>
        </w:rPr>
        <w:t>Such Director(s) may receive remuneration by way of fee for attending meetings of the Board or Committee thereof or for any other purpose whatsoever as may be decided by the Board. As p</w:t>
      </w:r>
      <w:r w:rsidR="002C1EDA">
        <w:rPr>
          <w:sz w:val="24"/>
          <w:szCs w:val="24"/>
        </w:rPr>
        <w:t>ermissible under Applicable law;</w:t>
      </w:r>
    </w:p>
    <w:p w:rsidR="002C1EDA" w:rsidRPr="00EC081F" w:rsidRDefault="002C1EDA" w:rsidP="002C1EDA">
      <w:pPr>
        <w:pStyle w:val="NoSpacing"/>
        <w:jc w:val="both"/>
        <w:rPr>
          <w:sz w:val="24"/>
          <w:szCs w:val="24"/>
        </w:rPr>
      </w:pPr>
    </w:p>
    <w:p w:rsidR="00B703E6" w:rsidRPr="00EC081F" w:rsidRDefault="00B703E6" w:rsidP="002C1EDA">
      <w:pPr>
        <w:pStyle w:val="NoSpacing"/>
        <w:numPr>
          <w:ilvl w:val="0"/>
          <w:numId w:val="16"/>
        </w:numPr>
        <w:ind w:left="567" w:hanging="567"/>
        <w:jc w:val="both"/>
        <w:rPr>
          <w:sz w:val="24"/>
          <w:szCs w:val="24"/>
        </w:rPr>
      </w:pPr>
      <w:r w:rsidRPr="00EC081F">
        <w:rPr>
          <w:sz w:val="24"/>
          <w:szCs w:val="24"/>
        </w:rPr>
        <w:t xml:space="preserve">An independent Director shall not be entitled to any stock option and may receive remuneration only by way of fees and reimbursement of expenses for participation in meetings of the Board or committee thereof and profit related commission, as may be permissible under the Applicable </w:t>
      </w:r>
      <w:r w:rsidR="00131268" w:rsidRPr="00EC081F">
        <w:rPr>
          <w:sz w:val="24"/>
          <w:szCs w:val="24"/>
        </w:rPr>
        <w:t>L</w:t>
      </w:r>
      <w:r w:rsidRPr="00EC081F">
        <w:rPr>
          <w:sz w:val="24"/>
          <w:szCs w:val="24"/>
        </w:rPr>
        <w:t>aw.</w:t>
      </w:r>
    </w:p>
    <w:p w:rsidR="00B703E6" w:rsidRPr="00EC081F" w:rsidRDefault="00B703E6" w:rsidP="002C1EDA">
      <w:pPr>
        <w:pStyle w:val="NoSpacing"/>
        <w:jc w:val="both"/>
        <w:rPr>
          <w:sz w:val="24"/>
          <w:szCs w:val="24"/>
        </w:rPr>
      </w:pPr>
    </w:p>
    <w:p w:rsidR="00B703E6" w:rsidRPr="00EC081F" w:rsidRDefault="00B703E6" w:rsidP="002C1EDA">
      <w:pPr>
        <w:pStyle w:val="NoSpacing"/>
        <w:jc w:val="both"/>
        <w:rPr>
          <w:b/>
          <w:sz w:val="24"/>
          <w:szCs w:val="24"/>
        </w:rPr>
      </w:pPr>
      <w:r w:rsidRPr="00EC081F">
        <w:rPr>
          <w:b/>
          <w:sz w:val="24"/>
          <w:szCs w:val="24"/>
        </w:rPr>
        <w:t>Notice of Termination and Severance Pay Policy</w:t>
      </w:r>
    </w:p>
    <w:p w:rsidR="00B703E6" w:rsidRPr="00EC081F" w:rsidRDefault="00B703E6" w:rsidP="002C1EDA">
      <w:pPr>
        <w:pStyle w:val="NoSpacing"/>
        <w:jc w:val="both"/>
        <w:rPr>
          <w:sz w:val="24"/>
          <w:szCs w:val="24"/>
        </w:rPr>
      </w:pPr>
    </w:p>
    <w:p w:rsidR="00B703E6" w:rsidRPr="00EC081F" w:rsidRDefault="00B703E6" w:rsidP="002C1EDA">
      <w:pPr>
        <w:pStyle w:val="NoSpacing"/>
        <w:numPr>
          <w:ilvl w:val="0"/>
          <w:numId w:val="17"/>
        </w:numPr>
        <w:ind w:hanging="720"/>
        <w:jc w:val="both"/>
        <w:rPr>
          <w:sz w:val="24"/>
          <w:szCs w:val="24"/>
        </w:rPr>
      </w:pPr>
      <w:r w:rsidRPr="00EC081F">
        <w:rPr>
          <w:sz w:val="24"/>
          <w:szCs w:val="24"/>
        </w:rPr>
        <w:t xml:space="preserve"> For Executives resident in India, the termination period from the Company will be of </w:t>
      </w:r>
      <w:r w:rsidR="00EC081F">
        <w:rPr>
          <w:sz w:val="24"/>
          <w:szCs w:val="24"/>
        </w:rPr>
        <w:t xml:space="preserve">Two </w:t>
      </w:r>
      <w:r w:rsidRPr="00EC081F">
        <w:rPr>
          <w:sz w:val="24"/>
          <w:szCs w:val="24"/>
        </w:rPr>
        <w:t xml:space="preserve">months.  In addition thereto, the Executive, provided that termination has been made by the Company, will be entitled to a maximum severance pay of </w:t>
      </w:r>
      <w:r w:rsidR="00EC081F">
        <w:rPr>
          <w:sz w:val="24"/>
          <w:szCs w:val="24"/>
        </w:rPr>
        <w:t xml:space="preserve">Two </w:t>
      </w:r>
      <w:r w:rsidRPr="00EC081F">
        <w:rPr>
          <w:sz w:val="24"/>
          <w:szCs w:val="24"/>
        </w:rPr>
        <w:t>months’ salary inclusive of the value of variable remuneration and other fixed entitled benefits.  Executives resident outside India or resident in India but having a material connection to or having been resident in a country other than India may be offered notice periods for termination and severance payment that are competitive in the country where the Executives are or have been resident or to which the Executives have a material connection, preferably solutions comparable to the solutions applied to Executives resident in India.</w:t>
      </w:r>
    </w:p>
    <w:p w:rsidR="00B703E6" w:rsidRPr="00EC081F" w:rsidRDefault="00B703E6" w:rsidP="002C1EDA">
      <w:pPr>
        <w:pStyle w:val="NoSpacing"/>
        <w:ind w:left="360"/>
        <w:jc w:val="both"/>
        <w:rPr>
          <w:sz w:val="24"/>
          <w:szCs w:val="24"/>
        </w:rPr>
      </w:pPr>
    </w:p>
    <w:p w:rsidR="003D6033" w:rsidRPr="00EC081F" w:rsidRDefault="003D6033" w:rsidP="002C1EDA">
      <w:pPr>
        <w:pStyle w:val="NoSpacing"/>
        <w:jc w:val="both"/>
        <w:rPr>
          <w:b/>
          <w:sz w:val="24"/>
          <w:szCs w:val="24"/>
        </w:rPr>
      </w:pPr>
      <w:r w:rsidRPr="00EC081F">
        <w:rPr>
          <w:b/>
          <w:sz w:val="24"/>
          <w:szCs w:val="24"/>
        </w:rPr>
        <w:t xml:space="preserve">Performance Evaluation </w:t>
      </w:r>
    </w:p>
    <w:p w:rsidR="00EC081F" w:rsidRDefault="00EC081F" w:rsidP="002C1EDA">
      <w:pPr>
        <w:spacing w:after="0" w:line="240" w:lineRule="auto"/>
      </w:pPr>
    </w:p>
    <w:p w:rsidR="003D6033" w:rsidRDefault="003D6033" w:rsidP="002C1EDA">
      <w:pPr>
        <w:spacing w:after="0" w:line="240" w:lineRule="auto"/>
        <w:jc w:val="both"/>
        <w:rPr>
          <w:sz w:val="24"/>
          <w:szCs w:val="24"/>
        </w:rPr>
      </w:pPr>
      <w:r w:rsidRPr="0013668D">
        <w:rPr>
          <w:sz w:val="24"/>
          <w:szCs w:val="24"/>
        </w:rPr>
        <w:t xml:space="preserve">The Performance Evaluation shall contain the details of Board’s self-evaluation framework (including all Committees of the Board and individual directors). The Board is committed to assessing its own performance as a Board in order to identify its strengths and areas in which it may improve its functioning. </w:t>
      </w:r>
    </w:p>
    <w:p w:rsidR="002C1EDA" w:rsidRPr="0013668D" w:rsidRDefault="002C1EDA" w:rsidP="002C1EDA">
      <w:pPr>
        <w:spacing w:after="0" w:line="240" w:lineRule="auto"/>
        <w:jc w:val="both"/>
        <w:rPr>
          <w:sz w:val="24"/>
          <w:szCs w:val="24"/>
        </w:rPr>
      </w:pPr>
    </w:p>
    <w:p w:rsidR="003D6033" w:rsidRDefault="003D6033" w:rsidP="002C1EDA">
      <w:pPr>
        <w:spacing w:after="0" w:line="240" w:lineRule="auto"/>
        <w:jc w:val="both"/>
        <w:rPr>
          <w:sz w:val="24"/>
          <w:szCs w:val="24"/>
        </w:rPr>
      </w:pPr>
      <w:r w:rsidRPr="0013668D">
        <w:rPr>
          <w:sz w:val="24"/>
          <w:szCs w:val="24"/>
        </w:rPr>
        <w:t xml:space="preserve">To that end, the Committee shall establish the following processes for evaluation of performance of Independent Director, Non- Executive Director and the Board: </w:t>
      </w:r>
    </w:p>
    <w:p w:rsidR="002C1EDA" w:rsidRPr="00EC081F" w:rsidRDefault="002C1EDA" w:rsidP="002C1EDA">
      <w:pPr>
        <w:spacing w:after="0" w:line="240" w:lineRule="auto"/>
        <w:jc w:val="both"/>
      </w:pPr>
    </w:p>
    <w:p w:rsidR="003D6033" w:rsidRPr="0013668D" w:rsidRDefault="003D6033" w:rsidP="002C1EDA">
      <w:pPr>
        <w:pStyle w:val="ListParagraph"/>
        <w:numPr>
          <w:ilvl w:val="0"/>
          <w:numId w:val="22"/>
        </w:numPr>
        <w:spacing w:after="0" w:line="240" w:lineRule="auto"/>
        <w:rPr>
          <w:sz w:val="24"/>
          <w:szCs w:val="24"/>
        </w:rPr>
      </w:pPr>
      <w:r w:rsidRPr="0013668D">
        <w:rPr>
          <w:sz w:val="24"/>
          <w:szCs w:val="24"/>
        </w:rPr>
        <w:t xml:space="preserve">Once a year, the Board will conduct a self-evaluation. It is the responsibility of the Chairman of the Board, supported by the Company Secretary of the Company, to organise the evaluation process and act on its outcome; </w:t>
      </w:r>
    </w:p>
    <w:p w:rsidR="003D6033" w:rsidRPr="0013668D" w:rsidRDefault="003D6033" w:rsidP="002C1EDA">
      <w:pPr>
        <w:pStyle w:val="ListParagraph"/>
        <w:spacing w:after="0" w:line="240" w:lineRule="auto"/>
        <w:rPr>
          <w:sz w:val="24"/>
          <w:szCs w:val="24"/>
        </w:rPr>
      </w:pPr>
    </w:p>
    <w:p w:rsidR="003D6033" w:rsidRPr="0013668D" w:rsidRDefault="003D6033" w:rsidP="002C1EDA">
      <w:pPr>
        <w:pStyle w:val="ListParagraph"/>
        <w:numPr>
          <w:ilvl w:val="0"/>
          <w:numId w:val="22"/>
        </w:numPr>
        <w:spacing w:after="0" w:line="240" w:lineRule="auto"/>
        <w:rPr>
          <w:sz w:val="24"/>
          <w:szCs w:val="24"/>
        </w:rPr>
      </w:pPr>
      <w:r w:rsidRPr="0013668D">
        <w:rPr>
          <w:sz w:val="24"/>
          <w:szCs w:val="24"/>
        </w:rPr>
        <w:t xml:space="preserve">The Committee shall formulate evaluation criteria for the Board and the Non-Executive and Independent Directors </w:t>
      </w:r>
    </w:p>
    <w:p w:rsidR="003D6033" w:rsidRPr="0013668D" w:rsidRDefault="003D6033" w:rsidP="002C1EDA">
      <w:pPr>
        <w:pStyle w:val="ListParagraph"/>
        <w:spacing w:after="0" w:line="240" w:lineRule="auto"/>
        <w:rPr>
          <w:sz w:val="24"/>
          <w:szCs w:val="24"/>
        </w:rPr>
      </w:pPr>
    </w:p>
    <w:p w:rsidR="003D6033" w:rsidRPr="0013668D" w:rsidRDefault="003D6033" w:rsidP="002C1EDA">
      <w:pPr>
        <w:pStyle w:val="ListParagraph"/>
        <w:numPr>
          <w:ilvl w:val="0"/>
          <w:numId w:val="22"/>
        </w:numPr>
        <w:spacing w:after="0" w:line="240" w:lineRule="auto"/>
        <w:rPr>
          <w:sz w:val="24"/>
          <w:szCs w:val="24"/>
        </w:rPr>
      </w:pPr>
      <w:r w:rsidRPr="0013668D">
        <w:rPr>
          <w:sz w:val="24"/>
          <w:szCs w:val="24"/>
        </w:rPr>
        <w:t xml:space="preserve">which shall be broadly based on: </w:t>
      </w:r>
    </w:p>
    <w:p w:rsidR="003D6033" w:rsidRPr="0013668D" w:rsidRDefault="003D6033" w:rsidP="002C1EDA">
      <w:pPr>
        <w:pStyle w:val="NoSpacing"/>
        <w:rPr>
          <w:sz w:val="24"/>
          <w:szCs w:val="24"/>
        </w:rPr>
      </w:pPr>
    </w:p>
    <w:p w:rsidR="003D6033" w:rsidRPr="0013668D" w:rsidRDefault="003D6033" w:rsidP="002C1EDA">
      <w:pPr>
        <w:pStyle w:val="ListParagraph"/>
        <w:numPr>
          <w:ilvl w:val="1"/>
          <w:numId w:val="23"/>
        </w:numPr>
        <w:spacing w:after="0" w:line="240" w:lineRule="auto"/>
        <w:ind w:left="1080"/>
        <w:rPr>
          <w:sz w:val="24"/>
          <w:szCs w:val="24"/>
        </w:rPr>
      </w:pPr>
      <w:r w:rsidRPr="0013668D">
        <w:rPr>
          <w:sz w:val="24"/>
          <w:szCs w:val="24"/>
        </w:rPr>
        <w:t xml:space="preserve">Evaluation Criteria for Non-Executive and Independent Directors Contribution and effectiveness in: </w:t>
      </w:r>
    </w:p>
    <w:p w:rsidR="003D6033" w:rsidRPr="0013668D" w:rsidRDefault="003D6033" w:rsidP="002C1EDA">
      <w:pPr>
        <w:spacing w:after="0" w:line="240" w:lineRule="auto"/>
        <w:ind w:left="1080"/>
        <w:rPr>
          <w:sz w:val="24"/>
          <w:szCs w:val="24"/>
        </w:rPr>
      </w:pPr>
      <w:r w:rsidRPr="0013668D">
        <w:rPr>
          <w:sz w:val="24"/>
          <w:szCs w:val="24"/>
        </w:rPr>
        <w:t xml:space="preserve">· Corporate governance. </w:t>
      </w:r>
    </w:p>
    <w:p w:rsidR="003D6033" w:rsidRPr="0013668D" w:rsidRDefault="003D6033" w:rsidP="002C1EDA">
      <w:pPr>
        <w:spacing w:after="0" w:line="240" w:lineRule="auto"/>
        <w:ind w:left="1080"/>
        <w:rPr>
          <w:sz w:val="24"/>
          <w:szCs w:val="24"/>
        </w:rPr>
      </w:pPr>
      <w:r w:rsidRPr="0013668D">
        <w:rPr>
          <w:sz w:val="24"/>
          <w:szCs w:val="24"/>
        </w:rPr>
        <w:t xml:space="preserve">· Leadership through vision and values. </w:t>
      </w:r>
    </w:p>
    <w:p w:rsidR="003D6033" w:rsidRPr="0013668D" w:rsidRDefault="003D6033" w:rsidP="002C1EDA">
      <w:pPr>
        <w:spacing w:after="0" w:line="240" w:lineRule="auto"/>
        <w:ind w:left="1080"/>
        <w:rPr>
          <w:sz w:val="24"/>
          <w:szCs w:val="24"/>
        </w:rPr>
      </w:pPr>
      <w:r w:rsidRPr="0013668D">
        <w:rPr>
          <w:sz w:val="24"/>
          <w:szCs w:val="24"/>
        </w:rPr>
        <w:t xml:space="preserve">· Strategic thinking and decision making. </w:t>
      </w:r>
    </w:p>
    <w:p w:rsidR="003D6033" w:rsidRPr="0013668D" w:rsidRDefault="003D6033" w:rsidP="002C1EDA">
      <w:pPr>
        <w:spacing w:after="0" w:line="240" w:lineRule="auto"/>
        <w:ind w:left="1080"/>
        <w:rPr>
          <w:sz w:val="24"/>
          <w:szCs w:val="24"/>
        </w:rPr>
      </w:pPr>
      <w:r w:rsidRPr="0013668D">
        <w:rPr>
          <w:sz w:val="24"/>
          <w:szCs w:val="24"/>
        </w:rPr>
        <w:t xml:space="preserve">· Commercial and business acumen. </w:t>
      </w:r>
    </w:p>
    <w:p w:rsidR="003D6033" w:rsidRPr="0013668D" w:rsidRDefault="003D6033" w:rsidP="002C1EDA">
      <w:pPr>
        <w:spacing w:after="0" w:line="240" w:lineRule="auto"/>
        <w:ind w:left="1080"/>
        <w:rPr>
          <w:sz w:val="24"/>
          <w:szCs w:val="24"/>
        </w:rPr>
      </w:pPr>
      <w:r w:rsidRPr="0013668D">
        <w:rPr>
          <w:sz w:val="24"/>
          <w:szCs w:val="24"/>
        </w:rPr>
        <w:t xml:space="preserve">· Teamwork. </w:t>
      </w:r>
    </w:p>
    <w:p w:rsidR="003D6033" w:rsidRPr="0013668D" w:rsidRDefault="003D6033" w:rsidP="002C1EDA">
      <w:pPr>
        <w:spacing w:after="0" w:line="240" w:lineRule="auto"/>
        <w:ind w:left="1080"/>
        <w:rPr>
          <w:sz w:val="24"/>
          <w:szCs w:val="24"/>
        </w:rPr>
      </w:pPr>
      <w:r w:rsidRPr="0013668D">
        <w:rPr>
          <w:sz w:val="24"/>
          <w:szCs w:val="24"/>
        </w:rPr>
        <w:t xml:space="preserve">· Contribution to resolution of divergent views. </w:t>
      </w:r>
    </w:p>
    <w:p w:rsidR="003D6033" w:rsidRPr="0013668D" w:rsidRDefault="003D6033" w:rsidP="002C1EDA">
      <w:pPr>
        <w:spacing w:after="0" w:line="240" w:lineRule="auto"/>
        <w:ind w:left="1080"/>
        <w:rPr>
          <w:sz w:val="24"/>
          <w:szCs w:val="24"/>
        </w:rPr>
      </w:pPr>
      <w:r w:rsidRPr="0013668D">
        <w:rPr>
          <w:sz w:val="24"/>
          <w:szCs w:val="24"/>
        </w:rPr>
        <w:lastRenderedPageBreak/>
        <w:t xml:space="preserve">· Proactive participation. </w:t>
      </w:r>
    </w:p>
    <w:p w:rsidR="003D6033" w:rsidRPr="0013668D" w:rsidRDefault="003D6033" w:rsidP="002C1EDA">
      <w:pPr>
        <w:spacing w:after="0" w:line="240" w:lineRule="auto"/>
        <w:ind w:left="1080"/>
        <w:rPr>
          <w:sz w:val="24"/>
          <w:szCs w:val="24"/>
        </w:rPr>
      </w:pPr>
      <w:r w:rsidRPr="0013668D">
        <w:rPr>
          <w:sz w:val="24"/>
          <w:szCs w:val="24"/>
        </w:rPr>
        <w:t xml:space="preserve">· Time commitment. </w:t>
      </w:r>
    </w:p>
    <w:p w:rsidR="003D6033" w:rsidRPr="0013668D" w:rsidRDefault="003D6033" w:rsidP="002C1EDA">
      <w:pPr>
        <w:spacing w:after="0" w:line="240" w:lineRule="auto"/>
        <w:rPr>
          <w:sz w:val="24"/>
          <w:szCs w:val="24"/>
        </w:rPr>
      </w:pPr>
    </w:p>
    <w:p w:rsidR="003D6033" w:rsidRPr="0013668D" w:rsidRDefault="003D6033" w:rsidP="002C1EDA">
      <w:pPr>
        <w:pStyle w:val="ListParagraph"/>
        <w:numPr>
          <w:ilvl w:val="1"/>
          <w:numId w:val="23"/>
        </w:numPr>
        <w:spacing w:after="0" w:line="240" w:lineRule="auto"/>
        <w:ind w:left="1080"/>
        <w:rPr>
          <w:sz w:val="24"/>
          <w:szCs w:val="24"/>
        </w:rPr>
      </w:pPr>
      <w:r w:rsidRPr="0013668D">
        <w:rPr>
          <w:sz w:val="24"/>
          <w:szCs w:val="24"/>
        </w:rPr>
        <w:t>Evaluation Criteria for the Board as a whole:</w:t>
      </w:r>
    </w:p>
    <w:p w:rsidR="003D6033" w:rsidRPr="0013668D" w:rsidRDefault="003D6033" w:rsidP="002C1EDA">
      <w:pPr>
        <w:pStyle w:val="ListParagraph"/>
        <w:spacing w:after="0" w:line="240" w:lineRule="auto"/>
        <w:ind w:left="1080"/>
        <w:rPr>
          <w:sz w:val="24"/>
          <w:szCs w:val="24"/>
        </w:rPr>
      </w:pPr>
    </w:p>
    <w:p w:rsidR="003D6033" w:rsidRPr="0013668D" w:rsidRDefault="003D6033" w:rsidP="002C1EDA">
      <w:pPr>
        <w:pStyle w:val="ListParagraph"/>
        <w:numPr>
          <w:ilvl w:val="0"/>
          <w:numId w:val="21"/>
        </w:numPr>
        <w:tabs>
          <w:tab w:val="left" w:pos="1260"/>
        </w:tabs>
        <w:spacing w:after="0" w:line="240" w:lineRule="auto"/>
        <w:ind w:left="1080" w:firstLine="0"/>
        <w:jc w:val="both"/>
        <w:rPr>
          <w:sz w:val="24"/>
          <w:szCs w:val="24"/>
        </w:rPr>
      </w:pPr>
      <w:r w:rsidRPr="0013668D">
        <w:rPr>
          <w:b/>
          <w:sz w:val="24"/>
          <w:szCs w:val="24"/>
        </w:rPr>
        <w:t>Board Role:</w:t>
      </w:r>
      <w:r w:rsidRPr="0013668D">
        <w:rPr>
          <w:sz w:val="24"/>
          <w:szCs w:val="24"/>
        </w:rPr>
        <w:t xml:space="preserve"> Adequacy of processes which monitor business performance, Board member interaction with management, adequacy of Board knowledge, adequacy of business strategy, Board being informed, evaluation process for executives and Directors. </w:t>
      </w:r>
    </w:p>
    <w:p w:rsidR="003D6033" w:rsidRPr="0013668D" w:rsidRDefault="003D6033" w:rsidP="002C1EDA">
      <w:pPr>
        <w:pStyle w:val="ListParagraph"/>
        <w:tabs>
          <w:tab w:val="left" w:pos="630"/>
        </w:tabs>
        <w:spacing w:after="0" w:line="240" w:lineRule="auto"/>
        <w:ind w:left="1710"/>
        <w:rPr>
          <w:sz w:val="24"/>
          <w:szCs w:val="24"/>
        </w:rPr>
      </w:pPr>
    </w:p>
    <w:p w:rsidR="003D6033" w:rsidRPr="0013668D" w:rsidRDefault="003D6033" w:rsidP="002C1EDA">
      <w:pPr>
        <w:pStyle w:val="ListParagraph"/>
        <w:numPr>
          <w:ilvl w:val="0"/>
          <w:numId w:val="21"/>
        </w:numPr>
        <w:tabs>
          <w:tab w:val="left" w:pos="1260"/>
        </w:tabs>
        <w:spacing w:after="0" w:line="240" w:lineRule="auto"/>
        <w:ind w:left="1080" w:firstLine="0"/>
        <w:jc w:val="both"/>
        <w:rPr>
          <w:sz w:val="24"/>
          <w:szCs w:val="24"/>
        </w:rPr>
      </w:pPr>
      <w:r w:rsidRPr="0013668D">
        <w:rPr>
          <w:b/>
          <w:sz w:val="24"/>
          <w:szCs w:val="24"/>
        </w:rPr>
        <w:t>Board Membership:</w:t>
      </w:r>
      <w:r w:rsidRPr="0013668D">
        <w:rPr>
          <w:sz w:val="24"/>
          <w:szCs w:val="24"/>
        </w:rPr>
        <w:t xml:space="preserve"> Appropriateness of balance and mix of skills, size of Board, contribution of individual Board members, adequacy of performance feedback to Board members, adequacy of procedures dealing with inadequate performance by a Board member. </w:t>
      </w:r>
    </w:p>
    <w:p w:rsidR="003D6033" w:rsidRPr="0013668D" w:rsidRDefault="003D6033" w:rsidP="002C1EDA">
      <w:pPr>
        <w:pStyle w:val="ListParagraph"/>
        <w:tabs>
          <w:tab w:val="left" w:pos="630"/>
        </w:tabs>
        <w:spacing w:after="0" w:line="240" w:lineRule="auto"/>
        <w:ind w:left="2430"/>
        <w:rPr>
          <w:sz w:val="24"/>
          <w:szCs w:val="24"/>
        </w:rPr>
      </w:pPr>
    </w:p>
    <w:p w:rsidR="003D6033" w:rsidRPr="0013668D" w:rsidRDefault="003D6033" w:rsidP="002C1EDA">
      <w:pPr>
        <w:pStyle w:val="ListParagraph"/>
        <w:numPr>
          <w:ilvl w:val="0"/>
          <w:numId w:val="21"/>
        </w:numPr>
        <w:tabs>
          <w:tab w:val="left" w:pos="630"/>
          <w:tab w:val="left" w:pos="1260"/>
        </w:tabs>
        <w:spacing w:after="0" w:line="240" w:lineRule="auto"/>
        <w:ind w:left="1080" w:firstLine="0"/>
        <w:rPr>
          <w:sz w:val="24"/>
          <w:szCs w:val="24"/>
        </w:rPr>
      </w:pPr>
      <w:r w:rsidRPr="0013668D">
        <w:rPr>
          <w:b/>
          <w:sz w:val="24"/>
          <w:szCs w:val="24"/>
        </w:rPr>
        <w:t>Practice and Procedure:</w:t>
      </w:r>
      <w:r w:rsidRPr="0013668D">
        <w:rPr>
          <w:sz w:val="24"/>
          <w:szCs w:val="24"/>
        </w:rPr>
        <w:t xml:space="preserve"> Board’s effectiveness in use of time, whether Board allowed sufficient opportunity to adequately assess management performance, Board’s ability to keep abreast of developments in the wider environment which may affect DDT, adequacy of meeting frequency and duration. </w:t>
      </w:r>
    </w:p>
    <w:p w:rsidR="003D6033" w:rsidRPr="0013668D" w:rsidRDefault="003D6033" w:rsidP="002C1EDA">
      <w:pPr>
        <w:pStyle w:val="NoSpacing"/>
        <w:rPr>
          <w:sz w:val="24"/>
          <w:szCs w:val="24"/>
        </w:rPr>
      </w:pPr>
    </w:p>
    <w:p w:rsidR="003D6033" w:rsidRDefault="003D6033" w:rsidP="002C1EDA">
      <w:pPr>
        <w:pStyle w:val="ListParagraph"/>
        <w:numPr>
          <w:ilvl w:val="0"/>
          <w:numId w:val="22"/>
        </w:numPr>
        <w:spacing w:after="0" w:line="240" w:lineRule="auto"/>
      </w:pPr>
      <w:r w:rsidRPr="0013668D">
        <w:rPr>
          <w:sz w:val="24"/>
          <w:szCs w:val="24"/>
        </w:rPr>
        <w:t>The Board / Independent Directors shall be asked to complete the evaluation forms and submit the same to the Chairman.</w:t>
      </w:r>
      <w:r w:rsidRPr="00EC081F">
        <w:t xml:space="preserve"> </w:t>
      </w:r>
    </w:p>
    <w:p w:rsidR="002C1EDA" w:rsidRPr="00EC081F" w:rsidRDefault="002C1EDA" w:rsidP="002C1EDA">
      <w:pPr>
        <w:pStyle w:val="ListParagraph"/>
        <w:spacing w:after="0" w:line="240" w:lineRule="auto"/>
      </w:pPr>
    </w:p>
    <w:p w:rsidR="00B703E6" w:rsidRPr="00EC081F" w:rsidRDefault="00B703E6" w:rsidP="002C1EDA">
      <w:pPr>
        <w:pStyle w:val="NoSpacing"/>
        <w:jc w:val="both"/>
        <w:rPr>
          <w:b/>
          <w:sz w:val="24"/>
          <w:szCs w:val="24"/>
        </w:rPr>
      </w:pPr>
      <w:r w:rsidRPr="00EC081F">
        <w:rPr>
          <w:b/>
          <w:sz w:val="24"/>
          <w:szCs w:val="24"/>
        </w:rPr>
        <w:t>Disclosure and Dissemination</w:t>
      </w:r>
    </w:p>
    <w:p w:rsidR="00B703E6" w:rsidRPr="00EC081F" w:rsidRDefault="00B703E6" w:rsidP="002C1EDA">
      <w:pPr>
        <w:pStyle w:val="NoSpacing"/>
        <w:jc w:val="both"/>
        <w:rPr>
          <w:sz w:val="24"/>
          <w:szCs w:val="24"/>
        </w:rPr>
      </w:pPr>
    </w:p>
    <w:p w:rsidR="00B703E6" w:rsidRPr="00EC081F" w:rsidRDefault="00B703E6" w:rsidP="002C1EDA">
      <w:pPr>
        <w:pStyle w:val="NoSpacing"/>
        <w:numPr>
          <w:ilvl w:val="0"/>
          <w:numId w:val="19"/>
        </w:numPr>
        <w:ind w:left="709" w:hanging="709"/>
        <w:jc w:val="both"/>
        <w:rPr>
          <w:sz w:val="24"/>
          <w:szCs w:val="24"/>
        </w:rPr>
      </w:pPr>
      <w:r w:rsidRPr="00EC081F">
        <w:rPr>
          <w:sz w:val="24"/>
          <w:szCs w:val="24"/>
        </w:rPr>
        <w:t>The Policy shall be disclosed in the Board’s report to shareholders of the Company at the annual general meeting.</w:t>
      </w:r>
    </w:p>
    <w:p w:rsidR="00B703E6" w:rsidRPr="00EC081F" w:rsidRDefault="00B703E6" w:rsidP="002C1EDA">
      <w:pPr>
        <w:pStyle w:val="NoSpacing"/>
        <w:numPr>
          <w:ilvl w:val="0"/>
          <w:numId w:val="19"/>
        </w:numPr>
        <w:ind w:left="709" w:hanging="709"/>
        <w:jc w:val="both"/>
        <w:rPr>
          <w:sz w:val="24"/>
          <w:szCs w:val="24"/>
        </w:rPr>
      </w:pPr>
      <w:r w:rsidRPr="00EC081F">
        <w:rPr>
          <w:sz w:val="24"/>
          <w:szCs w:val="24"/>
        </w:rPr>
        <w:t>The annual report of the Company would specify the details of remuneration paid to Directors.</w:t>
      </w:r>
    </w:p>
    <w:p w:rsidR="00B703E6" w:rsidRPr="00EC081F" w:rsidRDefault="00B703E6" w:rsidP="002C1EDA">
      <w:pPr>
        <w:pStyle w:val="NoSpacing"/>
        <w:jc w:val="both"/>
        <w:rPr>
          <w:sz w:val="24"/>
          <w:szCs w:val="24"/>
        </w:rPr>
      </w:pPr>
    </w:p>
    <w:p w:rsidR="00B703E6" w:rsidRPr="00EC081F" w:rsidRDefault="00B703E6" w:rsidP="002C1EDA">
      <w:pPr>
        <w:pStyle w:val="NoSpacing"/>
        <w:jc w:val="both"/>
        <w:rPr>
          <w:sz w:val="24"/>
          <w:szCs w:val="24"/>
        </w:rPr>
      </w:pPr>
      <w:r w:rsidRPr="00EC081F">
        <w:rPr>
          <w:sz w:val="24"/>
          <w:szCs w:val="24"/>
        </w:rPr>
        <w:t>The Company is required to publish its criteria of making payments to non-executive Directors in its annual report.  Alternatively, this may also be put up on the Company’s website and reference be drawn in the annual report.</w:t>
      </w:r>
    </w:p>
    <w:p w:rsidR="00B703E6" w:rsidRPr="00EC081F" w:rsidRDefault="00B703E6" w:rsidP="002C1EDA">
      <w:pPr>
        <w:pStyle w:val="NoSpacing"/>
        <w:jc w:val="both"/>
        <w:rPr>
          <w:sz w:val="24"/>
          <w:szCs w:val="24"/>
        </w:rPr>
      </w:pPr>
    </w:p>
    <w:p w:rsidR="00B703E6" w:rsidRPr="00EC081F" w:rsidRDefault="00B703E6" w:rsidP="002C1EDA">
      <w:pPr>
        <w:pStyle w:val="NoSpacing"/>
        <w:jc w:val="both"/>
        <w:rPr>
          <w:sz w:val="24"/>
          <w:szCs w:val="24"/>
        </w:rPr>
      </w:pPr>
    </w:p>
    <w:p w:rsidR="00B703E6" w:rsidRPr="00EC081F" w:rsidRDefault="00B703E6" w:rsidP="002C1EDA">
      <w:pPr>
        <w:pStyle w:val="NoSpacing"/>
        <w:jc w:val="both"/>
        <w:rPr>
          <w:sz w:val="24"/>
          <w:szCs w:val="24"/>
        </w:rPr>
      </w:pPr>
    </w:p>
    <w:p w:rsidR="00B703E6" w:rsidRPr="00B703E6" w:rsidRDefault="00B703E6" w:rsidP="002C1EDA">
      <w:pPr>
        <w:pStyle w:val="NoSpacing"/>
        <w:jc w:val="center"/>
        <w:rPr>
          <w:b/>
          <w:sz w:val="24"/>
          <w:szCs w:val="24"/>
        </w:rPr>
      </w:pPr>
      <w:r w:rsidRPr="00EC081F">
        <w:rPr>
          <w:b/>
          <w:sz w:val="24"/>
          <w:szCs w:val="24"/>
        </w:rPr>
        <w:t>x-x-x-x-x</w:t>
      </w:r>
    </w:p>
    <w:p w:rsidR="0024552D" w:rsidRDefault="0024552D" w:rsidP="002C1EDA">
      <w:pPr>
        <w:pStyle w:val="NoSpacing"/>
        <w:jc w:val="both"/>
        <w:rPr>
          <w:sz w:val="24"/>
          <w:szCs w:val="24"/>
        </w:rPr>
      </w:pPr>
    </w:p>
    <w:p w:rsidR="00A219D9" w:rsidRPr="00667E43" w:rsidRDefault="00A219D9" w:rsidP="002C1EDA">
      <w:pPr>
        <w:pStyle w:val="NoSpacing"/>
        <w:ind w:left="720"/>
        <w:jc w:val="both"/>
        <w:rPr>
          <w:sz w:val="24"/>
          <w:szCs w:val="24"/>
        </w:rPr>
      </w:pPr>
      <w:bookmarkStart w:id="0" w:name="_GoBack"/>
      <w:bookmarkEnd w:id="0"/>
    </w:p>
    <w:sectPr w:rsidR="00A219D9" w:rsidRPr="00667E43" w:rsidSect="002E0BBD">
      <w:headerReference w:type="default" r:id="rId7"/>
      <w:pgSz w:w="11907" w:h="16840" w:code="9"/>
      <w:pgMar w:top="1276" w:right="1240" w:bottom="920" w:left="1580" w:header="731" w:footer="731"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E77" w:rsidRDefault="002A5E77" w:rsidP="0051038F">
      <w:pPr>
        <w:spacing w:after="0" w:line="240" w:lineRule="auto"/>
      </w:pPr>
      <w:r>
        <w:separator/>
      </w:r>
    </w:p>
  </w:endnote>
  <w:endnote w:type="continuationSeparator" w:id="1">
    <w:p w:rsidR="002A5E77" w:rsidRDefault="002A5E77" w:rsidP="005103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E77" w:rsidRDefault="002A5E77" w:rsidP="0051038F">
      <w:pPr>
        <w:spacing w:after="0" w:line="240" w:lineRule="auto"/>
      </w:pPr>
      <w:r>
        <w:separator/>
      </w:r>
    </w:p>
  </w:footnote>
  <w:footnote w:type="continuationSeparator" w:id="1">
    <w:p w:rsidR="002A5E77" w:rsidRDefault="002A5E77" w:rsidP="005103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imes New Roman" w:hAnsiTheme="majorHAnsi" w:cs="Tahoma"/>
        <w:b/>
        <w:bCs/>
        <w:color w:val="000000" w:themeColor="text1"/>
        <w:spacing w:val="5"/>
        <w:sz w:val="28"/>
        <w:szCs w:val="28"/>
        <w:lang w:bidi="hi-IN"/>
      </w:rPr>
      <w:alias w:val="Title"/>
      <w:id w:val="77738743"/>
      <w:placeholder>
        <w:docPart w:val="30671E28E4994438A32031830D7DF78E"/>
      </w:placeholder>
      <w:dataBinding w:prefixMappings="xmlns:ns0='http://schemas.openxmlformats.org/package/2006/metadata/core-properties' xmlns:ns1='http://purl.org/dc/elements/1.1/'" w:xpath="/ns0:coreProperties[1]/ns1:title[1]" w:storeItemID="{6C3C8BC8-F283-45AE-878A-BAB7291924A1}"/>
      <w:text/>
    </w:sdtPr>
    <w:sdtContent>
      <w:p w:rsidR="0051038F" w:rsidRDefault="0051038F" w:rsidP="0051038F">
        <w:pPr>
          <w:pStyle w:val="Header"/>
          <w:pBdr>
            <w:bottom w:val="thickThinSmallGap" w:sz="24" w:space="1" w:color="622423" w:themeColor="accent2" w:themeShade="7F"/>
          </w:pBdr>
          <w:rPr>
            <w:rFonts w:asciiTheme="majorHAnsi" w:eastAsiaTheme="majorEastAsia" w:hAnsiTheme="majorHAnsi" w:cstheme="majorBidi"/>
            <w:sz w:val="32"/>
            <w:szCs w:val="32"/>
          </w:rPr>
        </w:pPr>
        <w:r w:rsidRPr="0051038F">
          <w:rPr>
            <w:rFonts w:asciiTheme="majorHAnsi" w:eastAsia="Times New Roman" w:hAnsiTheme="majorHAnsi" w:cs="Tahoma"/>
            <w:b/>
            <w:bCs/>
            <w:color w:val="000000" w:themeColor="text1"/>
            <w:spacing w:val="5"/>
            <w:sz w:val="28"/>
            <w:szCs w:val="28"/>
            <w:lang w:bidi="hi-IN"/>
          </w:rPr>
          <w:t>JITF INFRALOGISTICS LTD.</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0B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C226B0"/>
    <w:multiLevelType w:val="hybridMultilevel"/>
    <w:tmpl w:val="ACACC89C"/>
    <w:lvl w:ilvl="0" w:tplc="C0F071C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4E44FE"/>
    <w:multiLevelType w:val="hybridMultilevel"/>
    <w:tmpl w:val="1D66475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118C4D11"/>
    <w:multiLevelType w:val="hybridMultilevel"/>
    <w:tmpl w:val="63CAA060"/>
    <w:lvl w:ilvl="0" w:tplc="D826A4D8">
      <w:start w:val="9"/>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C995D5B"/>
    <w:multiLevelType w:val="hybridMultilevel"/>
    <w:tmpl w:val="D1A2CBBC"/>
    <w:lvl w:ilvl="0" w:tplc="8D44DC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9D220ED"/>
    <w:multiLevelType w:val="multilevel"/>
    <w:tmpl w:val="6AF84C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2F766E4B"/>
    <w:multiLevelType w:val="hybridMultilevel"/>
    <w:tmpl w:val="38846D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36E42C6"/>
    <w:multiLevelType w:val="hybridMultilevel"/>
    <w:tmpl w:val="11A0951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45A1ACF"/>
    <w:multiLevelType w:val="hybridMultilevel"/>
    <w:tmpl w:val="589CCE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3BFA1D9D"/>
    <w:multiLevelType w:val="hybridMultilevel"/>
    <w:tmpl w:val="5178B9E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C3D1ED4"/>
    <w:multiLevelType w:val="hybridMultilevel"/>
    <w:tmpl w:val="F67A28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921CB6"/>
    <w:multiLevelType w:val="hybridMultilevel"/>
    <w:tmpl w:val="EC2E613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1494454"/>
    <w:multiLevelType w:val="hybridMultilevel"/>
    <w:tmpl w:val="3244AD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42113802"/>
    <w:multiLevelType w:val="hybridMultilevel"/>
    <w:tmpl w:val="C5E42F0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D25488C"/>
    <w:multiLevelType w:val="hybridMultilevel"/>
    <w:tmpl w:val="A1D8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A12E3D"/>
    <w:multiLevelType w:val="hybridMultilevel"/>
    <w:tmpl w:val="BA68BCF6"/>
    <w:lvl w:ilvl="0" w:tplc="22CA22C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C00B02"/>
    <w:multiLevelType w:val="hybridMultilevel"/>
    <w:tmpl w:val="D828ED7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CE92A93"/>
    <w:multiLevelType w:val="hybridMultilevel"/>
    <w:tmpl w:val="8A041F4C"/>
    <w:lvl w:ilvl="0" w:tplc="7278D4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2D37371"/>
    <w:multiLevelType w:val="hybridMultilevel"/>
    <w:tmpl w:val="8ED4FD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657B5A27"/>
    <w:multiLevelType w:val="hybridMultilevel"/>
    <w:tmpl w:val="101EA916"/>
    <w:lvl w:ilvl="0" w:tplc="B9EACE1E">
      <w:start w:val="2"/>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66657902"/>
    <w:multiLevelType w:val="hybridMultilevel"/>
    <w:tmpl w:val="3FEA4B2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17151C1"/>
    <w:multiLevelType w:val="hybridMultilevel"/>
    <w:tmpl w:val="7778D8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202055B"/>
    <w:multiLevelType w:val="hybridMultilevel"/>
    <w:tmpl w:val="54C6B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3"/>
  </w:num>
  <w:num w:numId="4">
    <w:abstractNumId w:val="15"/>
  </w:num>
  <w:num w:numId="5">
    <w:abstractNumId w:val="3"/>
  </w:num>
  <w:num w:numId="6">
    <w:abstractNumId w:val="19"/>
  </w:num>
  <w:num w:numId="7">
    <w:abstractNumId w:val="7"/>
  </w:num>
  <w:num w:numId="8">
    <w:abstractNumId w:val="8"/>
  </w:num>
  <w:num w:numId="9">
    <w:abstractNumId w:val="2"/>
  </w:num>
  <w:num w:numId="10">
    <w:abstractNumId w:val="12"/>
  </w:num>
  <w:num w:numId="11">
    <w:abstractNumId w:val="18"/>
  </w:num>
  <w:num w:numId="12">
    <w:abstractNumId w:val="22"/>
  </w:num>
  <w:num w:numId="13">
    <w:abstractNumId w:val="11"/>
  </w:num>
  <w:num w:numId="14">
    <w:abstractNumId w:val="1"/>
  </w:num>
  <w:num w:numId="15">
    <w:abstractNumId w:val="6"/>
  </w:num>
  <w:num w:numId="16">
    <w:abstractNumId w:val="4"/>
  </w:num>
  <w:num w:numId="17">
    <w:abstractNumId w:val="16"/>
  </w:num>
  <w:num w:numId="18">
    <w:abstractNumId w:val="21"/>
  </w:num>
  <w:num w:numId="19">
    <w:abstractNumId w:val="17"/>
  </w:num>
  <w:num w:numId="20">
    <w:abstractNumId w:val="10"/>
  </w:num>
  <w:num w:numId="21">
    <w:abstractNumId w:val="14"/>
  </w:num>
  <w:num w:numId="22">
    <w:abstractNumId w:val="5"/>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DF0A89"/>
    <w:rsid w:val="000F35A7"/>
    <w:rsid w:val="00131268"/>
    <w:rsid w:val="0013668D"/>
    <w:rsid w:val="001A4579"/>
    <w:rsid w:val="00232DED"/>
    <w:rsid w:val="0024552D"/>
    <w:rsid w:val="002A5E77"/>
    <w:rsid w:val="002B314F"/>
    <w:rsid w:val="002C1EDA"/>
    <w:rsid w:val="002C6FF9"/>
    <w:rsid w:val="002E0BBD"/>
    <w:rsid w:val="00333751"/>
    <w:rsid w:val="003D6033"/>
    <w:rsid w:val="00497526"/>
    <w:rsid w:val="0051038F"/>
    <w:rsid w:val="005136DD"/>
    <w:rsid w:val="00544A65"/>
    <w:rsid w:val="005500DC"/>
    <w:rsid w:val="005D4201"/>
    <w:rsid w:val="005F4ED6"/>
    <w:rsid w:val="00611ADD"/>
    <w:rsid w:val="00667E43"/>
    <w:rsid w:val="006C21FB"/>
    <w:rsid w:val="00716D76"/>
    <w:rsid w:val="0072624C"/>
    <w:rsid w:val="007B52E7"/>
    <w:rsid w:val="007C01FC"/>
    <w:rsid w:val="008B099E"/>
    <w:rsid w:val="008C267D"/>
    <w:rsid w:val="00A219D9"/>
    <w:rsid w:val="00AD3A5A"/>
    <w:rsid w:val="00B24353"/>
    <w:rsid w:val="00B703E6"/>
    <w:rsid w:val="00BF5D08"/>
    <w:rsid w:val="00C949E6"/>
    <w:rsid w:val="00D32D47"/>
    <w:rsid w:val="00D440C7"/>
    <w:rsid w:val="00D51776"/>
    <w:rsid w:val="00DF0A89"/>
    <w:rsid w:val="00E52F93"/>
    <w:rsid w:val="00E61893"/>
    <w:rsid w:val="00EB299F"/>
    <w:rsid w:val="00EC081F"/>
    <w:rsid w:val="00EC4C43"/>
    <w:rsid w:val="00F36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D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A89"/>
    <w:rPr>
      <w:rFonts w:ascii="Tahoma" w:hAnsi="Tahoma" w:cs="Tahoma"/>
      <w:sz w:val="16"/>
      <w:szCs w:val="16"/>
    </w:rPr>
  </w:style>
  <w:style w:type="paragraph" w:styleId="NoSpacing">
    <w:name w:val="No Spacing"/>
    <w:uiPriority w:val="1"/>
    <w:qFormat/>
    <w:rsid w:val="00DF0A89"/>
    <w:pPr>
      <w:spacing w:after="0" w:line="240" w:lineRule="auto"/>
    </w:pPr>
  </w:style>
  <w:style w:type="table" w:styleId="TableGrid">
    <w:name w:val="Table Grid"/>
    <w:basedOn w:val="TableNormal"/>
    <w:uiPriority w:val="59"/>
    <w:rsid w:val="00DF0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DED"/>
    <w:pPr>
      <w:ind w:left="720"/>
      <w:contextualSpacing/>
    </w:pPr>
  </w:style>
  <w:style w:type="paragraph" w:styleId="Header">
    <w:name w:val="header"/>
    <w:basedOn w:val="Normal"/>
    <w:link w:val="HeaderChar"/>
    <w:uiPriority w:val="99"/>
    <w:unhideWhenUsed/>
    <w:rsid w:val="00510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38F"/>
  </w:style>
  <w:style w:type="paragraph" w:styleId="Footer">
    <w:name w:val="footer"/>
    <w:basedOn w:val="Normal"/>
    <w:link w:val="FooterChar"/>
    <w:uiPriority w:val="99"/>
    <w:semiHidden/>
    <w:unhideWhenUsed/>
    <w:rsid w:val="005103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038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671E28E4994438A32031830D7DF78E"/>
        <w:category>
          <w:name w:val="General"/>
          <w:gallery w:val="placeholder"/>
        </w:category>
        <w:types>
          <w:type w:val="bbPlcHdr"/>
        </w:types>
        <w:behaviors>
          <w:behavior w:val="content"/>
        </w:behaviors>
        <w:guid w:val="{34F80E73-B7AF-4EC8-B826-D6DD216FE58E}"/>
      </w:docPartPr>
      <w:docPartBody>
        <w:p w:rsidR="00922B6E" w:rsidRDefault="004259E6" w:rsidP="004259E6">
          <w:pPr>
            <w:pStyle w:val="30671E28E4994438A32031830D7DF78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4259E6"/>
    <w:rsid w:val="001456A5"/>
    <w:rsid w:val="004259E6"/>
    <w:rsid w:val="00922B6E"/>
    <w:rsid w:val="00EE0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671E28E4994438A32031830D7DF78E">
    <w:name w:val="30671E28E4994438A32031830D7DF78E"/>
    <w:rsid w:val="004259E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JITF INFRALOGISTICS LTD.</dc:title>
  <dc:creator>sharmane</dc:creator>
  <cp:lastModifiedBy>cs.trainee</cp:lastModifiedBy>
  <cp:revision>3</cp:revision>
  <cp:lastPrinted>2016-10-07T11:25:00Z</cp:lastPrinted>
  <dcterms:created xsi:type="dcterms:W3CDTF">2017-03-17T05:36:00Z</dcterms:created>
  <dcterms:modified xsi:type="dcterms:W3CDTF">2017-07-24T11:33:00Z</dcterms:modified>
</cp:coreProperties>
</file>